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279C" w14:textId="6C36FABB" w:rsidR="00D46EDF" w:rsidRDefault="006610CF" w:rsidP="00357686">
      <w:pPr>
        <w:shd w:val="clear" w:color="auto" w:fill="FFFFFF"/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9F821" wp14:editId="43053484">
                <wp:simplePos x="0" y="0"/>
                <wp:positionH relativeFrom="column">
                  <wp:posOffset>7829549</wp:posOffset>
                </wp:positionH>
                <wp:positionV relativeFrom="paragraph">
                  <wp:posOffset>-75565</wp:posOffset>
                </wp:positionV>
                <wp:extent cx="442595" cy="975360"/>
                <wp:effectExtent l="0" t="0" r="1460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259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926A" w14:textId="01541F6E" w:rsidR="00D00574" w:rsidRPr="006610CF" w:rsidRDefault="00D00574" w:rsidP="006610CF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9F8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6.5pt;margin-top:-5.95pt;width:34.85pt;height:76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">
                <v:textbox>
                  <w:txbxContent>
                    <w:p w14:paraId="32DA926A" w14:textId="01541F6E" w:rsidR="00D00574" w:rsidRPr="006610CF" w:rsidRDefault="00D00574" w:rsidP="006610CF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10D82" w14:textId="5517A204" w:rsidR="00F97896" w:rsidRPr="00C50807" w:rsidRDefault="006610CF" w:rsidP="00B57BE1">
      <w:pPr>
        <w:pStyle w:val="Header"/>
        <w:tabs>
          <w:tab w:val="clear" w:pos="4320"/>
          <w:tab w:val="clear" w:pos="8640"/>
          <w:tab w:val="center" w:pos="4607"/>
          <w:tab w:val="left" w:pos="6120"/>
        </w:tabs>
        <w:ind w:left="7470" w:hanging="7470"/>
        <w:rPr>
          <w:rFonts w:ascii="Helvetica" w:hAnsi="Helvetica"/>
          <w:color w:val="26282A"/>
        </w:rPr>
      </w:pPr>
      <w:r w:rsidRPr="00D46ED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BAEB7" wp14:editId="640FDE1C">
                <wp:simplePos x="0" y="0"/>
                <wp:positionH relativeFrom="column">
                  <wp:posOffset>7591424</wp:posOffset>
                </wp:positionH>
                <wp:positionV relativeFrom="paragraph">
                  <wp:posOffset>624840</wp:posOffset>
                </wp:positionV>
                <wp:extent cx="268605" cy="325755"/>
                <wp:effectExtent l="0" t="0" r="17145" b="171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6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5123" w14:textId="1D14E17A" w:rsidR="00D00574" w:rsidRDefault="00D00574" w:rsidP="00D46ED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AEB7" id="Text Box 14" o:spid="_x0000_s1027" type="#_x0000_t202" style="position:absolute;left:0;text-align:left;margin-left:597.75pt;margin-top:49.2pt;width:21.15pt;height:25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" strokecolor="white">
                <v:textbox>
                  <w:txbxContent>
                    <w:p w14:paraId="0A885123" w14:textId="1D14E17A" w:rsidR="00D00574" w:rsidRDefault="00D00574" w:rsidP="00D46ED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46ED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7116" wp14:editId="6C38C7F3">
                <wp:simplePos x="0" y="0"/>
                <wp:positionH relativeFrom="column">
                  <wp:posOffset>7505700</wp:posOffset>
                </wp:positionH>
                <wp:positionV relativeFrom="paragraph">
                  <wp:posOffset>634365</wp:posOffset>
                </wp:positionV>
                <wp:extent cx="657860" cy="334010"/>
                <wp:effectExtent l="0" t="0" r="27940" b="2794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8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8614" w14:textId="4605FCCE" w:rsidR="00D00574" w:rsidRDefault="00D00574" w:rsidP="00661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7116" id="Text Box 16" o:spid="_x0000_s1028" type="#_x0000_t202" style="position:absolute;left:0;text-align:left;margin-left:591pt;margin-top:49.95pt;width:51.8pt;height:26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" strokecolor="white">
                <v:textbox>
                  <w:txbxContent>
                    <w:p w14:paraId="70208614" w14:textId="4605FCCE" w:rsidR="00D00574" w:rsidRDefault="00D00574" w:rsidP="006610C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E29">
        <w:rPr>
          <w:rFonts w:ascii="Arial" w:hAnsi="Arial"/>
          <w:noProof/>
        </w:rPr>
        <w:drawing>
          <wp:inline distT="0" distB="0" distL="0" distR="0" wp14:anchorId="0540E914" wp14:editId="56655DB7">
            <wp:extent cx="1485900" cy="49530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ro-RO"/>
        </w:rPr>
        <w:t xml:space="preserve">  </w:t>
      </w:r>
      <w:bookmarkStart w:id="0" w:name="_Hlk75270491"/>
      <w:r w:rsidR="00B57BE1">
        <w:rPr>
          <w:rFonts w:ascii="Arial" w:hAnsi="Arial"/>
          <w:lang w:val="ro-RO"/>
        </w:rPr>
        <w:t xml:space="preserve">         </w:t>
      </w:r>
      <w:r w:rsidR="00B57BE1">
        <w:rPr>
          <w:rFonts w:ascii="Arial" w:hAnsi="Arial"/>
          <w:noProof/>
        </w:rPr>
        <w:drawing>
          <wp:inline distT="0" distB="0" distL="0" distR="0" wp14:anchorId="5D24CD32" wp14:editId="67E0DA24">
            <wp:extent cx="800100" cy="48577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/>
          <w:lang w:val="ro-RO"/>
        </w:rPr>
        <w:t xml:space="preserve">  </w:t>
      </w:r>
      <w:r w:rsidR="00B57BE1">
        <w:rPr>
          <w:rFonts w:ascii="Arial" w:hAnsi="Arial"/>
          <w:lang w:val="ro-RO"/>
        </w:rPr>
        <w:t xml:space="preserve">     </w:t>
      </w:r>
      <w:r>
        <w:rPr>
          <w:rFonts w:ascii="Arial" w:hAnsi="Arial"/>
          <w:lang w:val="ro-RO"/>
        </w:rPr>
        <w:t xml:space="preserve">     </w:t>
      </w:r>
      <w:r w:rsidR="00B57BE1">
        <w:rPr>
          <w:rFonts w:ascii="Arial" w:hAnsi="Arial"/>
          <w:noProof/>
        </w:rPr>
        <w:drawing>
          <wp:inline distT="0" distB="0" distL="0" distR="0" wp14:anchorId="241F65C1" wp14:editId="638F6A96">
            <wp:extent cx="1047750" cy="4953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ro-RO"/>
        </w:rPr>
        <w:t xml:space="preserve">                     </w:t>
      </w:r>
      <w:r w:rsidR="00F97896" w:rsidRPr="00F97896">
        <w:rPr>
          <w:b/>
          <w:sz w:val="28"/>
          <w:szCs w:val="28"/>
          <w:lang w:val="ro-RO" w:eastAsia="ro-RO"/>
        </w:rPr>
        <w:t xml:space="preserve">                                                         </w:t>
      </w:r>
      <w:r w:rsidR="00C50807">
        <w:rPr>
          <w:b/>
          <w:sz w:val="28"/>
          <w:szCs w:val="28"/>
          <w:lang w:val="ro-RO" w:eastAsia="ro-RO"/>
        </w:rPr>
        <w:t xml:space="preserve">                                     </w:t>
      </w:r>
      <w:r w:rsidR="00F97896" w:rsidRPr="00F97896">
        <w:rPr>
          <w:b/>
          <w:sz w:val="28"/>
          <w:szCs w:val="28"/>
          <w:lang w:val="ro-RO" w:eastAsia="ro-RO"/>
        </w:rPr>
        <w:t xml:space="preserve">   </w:t>
      </w:r>
      <w:r>
        <w:rPr>
          <w:b/>
          <w:sz w:val="28"/>
          <w:szCs w:val="28"/>
          <w:lang w:val="ro-RO" w:eastAsia="ro-RO"/>
        </w:rPr>
        <w:t xml:space="preserve">      </w:t>
      </w:r>
      <w:r w:rsidR="00F97896" w:rsidRPr="00F97896">
        <w:rPr>
          <w:b/>
          <w:sz w:val="28"/>
          <w:szCs w:val="28"/>
          <w:lang w:val="ro-RO" w:eastAsia="ro-RO"/>
        </w:rPr>
        <w:t xml:space="preserve"> </w:t>
      </w:r>
      <w:r w:rsidR="00C50807">
        <w:rPr>
          <w:b/>
          <w:sz w:val="28"/>
          <w:szCs w:val="28"/>
          <w:lang w:val="ro-RO" w:eastAsia="ro-RO"/>
        </w:rPr>
        <w:t xml:space="preserve">    </w:t>
      </w:r>
      <w:r>
        <w:rPr>
          <w:b/>
          <w:sz w:val="28"/>
          <w:szCs w:val="28"/>
          <w:lang w:val="ro-RO" w:eastAsia="ro-RO"/>
        </w:rPr>
        <w:t xml:space="preserve">                                         </w:t>
      </w:r>
      <w:r w:rsidRPr="006610CF">
        <w:rPr>
          <w:b/>
          <w:sz w:val="28"/>
          <w:szCs w:val="28"/>
          <w:lang w:val="ro-RO" w:eastAsia="ro-RO"/>
        </w:rPr>
        <w:t>A</w:t>
      </w:r>
      <w:proofErr w:type="spellStart"/>
      <w:r w:rsidRPr="006610CF">
        <w:rPr>
          <w:b/>
          <w:color w:val="000000"/>
        </w:rPr>
        <w:t>probat</w:t>
      </w:r>
      <w:proofErr w:type="spellEnd"/>
      <w:r w:rsidR="00DF2522">
        <w:rPr>
          <w:b/>
          <w:color w:val="000000"/>
        </w:rPr>
        <w:t>,               </w:t>
      </w:r>
      <w:r w:rsidR="00F97896" w:rsidRPr="006610CF">
        <w:rPr>
          <w:b/>
          <w:color w:val="000000"/>
        </w:rPr>
        <w:t>                      </w:t>
      </w:r>
      <w:r w:rsidR="00F97896" w:rsidRPr="00C50807">
        <w:rPr>
          <w:color w:val="000000"/>
        </w:rPr>
        <w:t xml:space="preserve">                  </w:t>
      </w:r>
      <w:r w:rsidR="00C50807">
        <w:rPr>
          <w:color w:val="000000"/>
        </w:rPr>
        <w:t xml:space="preserve">          </w:t>
      </w:r>
      <w:r w:rsidR="00DF2522">
        <w:rPr>
          <w:color w:val="000000"/>
        </w:rPr>
        <w:t xml:space="preserve">                   </w:t>
      </w:r>
      <w:r>
        <w:rPr>
          <w:color w:val="000000"/>
        </w:rPr>
        <w:t xml:space="preserve">                   </w:t>
      </w:r>
      <w:r w:rsidR="00C50807">
        <w:rPr>
          <w:color w:val="000000"/>
        </w:rPr>
        <w:t xml:space="preserve">         </w:t>
      </w:r>
      <w:r w:rsidR="00F97896" w:rsidRPr="00C50807">
        <w:rPr>
          <w:color w:val="000000"/>
        </w:rPr>
        <w:t xml:space="preserve"> </w:t>
      </w:r>
      <w:r w:rsidR="00C50807">
        <w:rPr>
          <w:color w:val="000000"/>
        </w:rPr>
        <w:t xml:space="preserve">     </w:t>
      </w:r>
      <w:r w:rsidR="00F97896" w:rsidRPr="00C50807">
        <w:rPr>
          <w:b/>
          <w:bCs/>
          <w:color w:val="000000"/>
        </w:rPr>
        <w:t>MANAGER</w:t>
      </w:r>
    </w:p>
    <w:p w14:paraId="742A5175" w14:textId="4739B1AA" w:rsidR="00345AE5" w:rsidRPr="006610CF" w:rsidRDefault="006610CF" w:rsidP="003576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</w:pPr>
      <w:r w:rsidRPr="00D46ED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3DD5A8" wp14:editId="2CF782E1">
                <wp:simplePos x="0" y="0"/>
                <wp:positionH relativeFrom="margin">
                  <wp:posOffset>7391400</wp:posOffset>
                </wp:positionH>
                <wp:positionV relativeFrom="paragraph">
                  <wp:posOffset>271780</wp:posOffset>
                </wp:positionV>
                <wp:extent cx="184150" cy="463550"/>
                <wp:effectExtent l="0" t="0" r="25400" b="12700"/>
                <wp:wrapNone/>
                <wp:docPr id="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00AF" w14:textId="77777777" w:rsidR="00D00574" w:rsidRDefault="00D00574" w:rsidP="00D46ED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bookmarkStart w:id="1" w:name="_Hlk121384996"/>
                            <w:bookmarkEnd w:id="1"/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377B26B2" w14:textId="77777777" w:rsidR="00D00574" w:rsidRDefault="00D00574" w:rsidP="00D46EDF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D5A8" id="Casetă text 2" o:spid="_x0000_s1029" type="#_x0000_t202" style="position:absolute;left:0;text-align:left;margin-left:582pt;margin-top:21.4pt;width:14.5pt;height:36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" strokecolor="white">
                <v:textbox>
                  <w:txbxContent>
                    <w:p w14:paraId="3C8000AF" w14:textId="77777777" w:rsidR="00D00574" w:rsidRDefault="00D00574" w:rsidP="00D46EDF">
                      <w:pPr>
                        <w:pStyle w:val="Heading2"/>
                        <w:spacing w:before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shd w:val="clear" w:color="auto" w:fill="FFFFFF"/>
                        </w:rPr>
                      </w:pPr>
                      <w:bookmarkStart w:id="3" w:name="_Hlk121384996"/>
                      <w:bookmarkEnd w:id="3"/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  <w:shd w:val="clear" w:color="auto" w:fill="FFFFFF"/>
                        </w:rPr>
                        <w:t>___________________________________________________________________________________________________________</w:t>
                      </w:r>
                    </w:p>
                    <w:p w14:paraId="377B26B2" w14:textId="77777777" w:rsidR="00D00574" w:rsidRDefault="00D00574" w:rsidP="00D46EDF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color w:val="26282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610CF"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  <w:t xml:space="preserve">Dr. Mariana </w:t>
      </w:r>
      <w:proofErr w:type="spellStart"/>
      <w:r w:rsidRPr="006610CF"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  <w:t>Ani</w:t>
      </w:r>
      <w:r w:rsidR="009A7567"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  <w:t>ș</w:t>
      </w:r>
      <w:r w:rsidRPr="006610CF"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  <w:t>oara</w:t>
      </w:r>
      <w:proofErr w:type="spellEnd"/>
      <w:r w:rsidRPr="006610CF"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  <w:t xml:space="preserve"> </w:t>
      </w:r>
      <w:proofErr w:type="spellStart"/>
      <w:r w:rsidRPr="006610CF"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  <w:t>Ciorba</w:t>
      </w:r>
      <w:proofErr w:type="spellEnd"/>
    </w:p>
    <w:p w14:paraId="5AD789F0" w14:textId="77777777" w:rsidR="006610CF" w:rsidRPr="00F97896" w:rsidRDefault="006610CF" w:rsidP="003576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82A"/>
          <w:sz w:val="20"/>
          <w:szCs w:val="20"/>
        </w:rPr>
      </w:pPr>
    </w:p>
    <w:p w14:paraId="5E81ACB1" w14:textId="6A83D7C3" w:rsidR="00F97896" w:rsidRDefault="00F97896" w:rsidP="0035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978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7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</w:t>
      </w:r>
      <w:r w:rsidRPr="00F97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FI</w:t>
      </w:r>
      <w:r w:rsidR="004E2E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Ș</w:t>
      </w:r>
      <w:r w:rsidRPr="00F97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 POSTULUI</w:t>
      </w:r>
    </w:p>
    <w:p w14:paraId="5EF934DF" w14:textId="449EDE37" w:rsidR="00BC4F5F" w:rsidRDefault="00BC4F5F" w:rsidP="0035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C4F5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n</w:t>
      </w:r>
      <w:r w:rsidRPr="00BC4F5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r. ………..</w:t>
      </w:r>
    </w:p>
    <w:p w14:paraId="1DBFAB04" w14:textId="77777777" w:rsidR="001D4DA0" w:rsidRPr="00BC4F5F" w:rsidRDefault="001D4DA0" w:rsidP="0035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tbl>
      <w:tblPr>
        <w:tblW w:w="1053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6120"/>
      </w:tblGrid>
      <w:tr w:rsidR="00F97896" w:rsidRPr="00F97896" w14:paraId="66F553B6" w14:textId="77777777" w:rsidTr="00A3486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F952" w14:textId="77777777" w:rsidR="00F97896" w:rsidRPr="00F97896" w:rsidRDefault="00F97896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Anexa la Contractul individual de munca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82C" w14:textId="77777777" w:rsidR="00F97896" w:rsidRPr="00F97896" w:rsidRDefault="00F97896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Nr………………………………..</w:t>
            </w:r>
          </w:p>
        </w:tc>
      </w:tr>
    </w:tbl>
    <w:p w14:paraId="2FCAFA56" w14:textId="77777777" w:rsidR="00F97896" w:rsidRPr="00F97896" w:rsidRDefault="00F97896" w:rsidP="003576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82A"/>
          <w:sz w:val="20"/>
          <w:szCs w:val="20"/>
        </w:rPr>
      </w:pPr>
    </w:p>
    <w:p w14:paraId="2C56AB14" w14:textId="207954D1" w:rsidR="00F97896" w:rsidRPr="00C22B3C" w:rsidRDefault="004E1A2C" w:rsidP="00357686">
      <w:pPr>
        <w:pStyle w:val="ListParagraph"/>
        <w:numPr>
          <w:ilvl w:val="0"/>
          <w:numId w:val="37"/>
        </w:numPr>
        <w:tabs>
          <w:tab w:val="left" w:pos="-180"/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o-RO" w:eastAsia="ar-SA"/>
        </w:rPr>
      </w:pPr>
      <w:r w:rsidRPr="00C22B3C">
        <w:rPr>
          <w:rFonts w:ascii="Times New Roman" w:eastAsia="Times New Roman" w:hAnsi="Times New Roman" w:cs="Times New Roman"/>
          <w:b/>
          <w:sz w:val="24"/>
          <w:szCs w:val="20"/>
          <w:lang w:val="ro-RO" w:eastAsia="ar-SA"/>
        </w:rPr>
        <w:t xml:space="preserve">INFORMAȚII </w:t>
      </w:r>
      <w:r w:rsidR="00F97896" w:rsidRPr="00C22B3C">
        <w:rPr>
          <w:rFonts w:ascii="Times New Roman" w:eastAsia="Times New Roman" w:hAnsi="Times New Roman" w:cs="Times New Roman"/>
          <w:b/>
          <w:sz w:val="24"/>
          <w:szCs w:val="20"/>
          <w:lang w:val="ro-RO" w:eastAsia="ar-SA"/>
        </w:rPr>
        <w:t>GENERALE</w:t>
      </w:r>
      <w:r w:rsidRPr="00C22B3C">
        <w:rPr>
          <w:rFonts w:ascii="Times New Roman" w:eastAsia="Times New Roman" w:hAnsi="Times New Roman" w:cs="Times New Roman"/>
          <w:b/>
          <w:sz w:val="24"/>
          <w:szCs w:val="20"/>
          <w:lang w:val="ro-RO" w:eastAsia="ar-SA"/>
        </w:rPr>
        <w:t xml:space="preserve"> PRIVIND POSTUL</w:t>
      </w:r>
    </w:p>
    <w:p w14:paraId="0061B7B5" w14:textId="77777777" w:rsidR="00C50807" w:rsidRPr="00C50807" w:rsidRDefault="00C50807" w:rsidP="00357686">
      <w:pPr>
        <w:tabs>
          <w:tab w:val="left" w:pos="-180"/>
          <w:tab w:val="left" w:pos="2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ro-RO" w:eastAsia="ar-SA"/>
        </w:rPr>
      </w:pPr>
    </w:p>
    <w:tbl>
      <w:tblPr>
        <w:tblW w:w="1053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6120"/>
      </w:tblGrid>
      <w:tr w:rsidR="00647B47" w:rsidRPr="00F97896" w14:paraId="0165771B" w14:textId="77777777" w:rsidTr="00D00574">
        <w:trPr>
          <w:trHeight w:val="33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01A8" w14:textId="77777777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UNITATEA SANITARA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746E" w14:textId="07F911C5" w:rsidR="00647B47" w:rsidRPr="004E1A2C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E1A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="004E1A2C" w:rsidRPr="004E1A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 w:eastAsia="ro-RO"/>
              </w:rPr>
              <w:t>Institutul de Urgență pentru boli cardiovasculare și Transplant Tg. Mureș</w:t>
            </w:r>
          </w:p>
        </w:tc>
      </w:tr>
      <w:tr w:rsidR="00647B47" w:rsidRPr="00F97896" w14:paraId="2D8C88CF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03CD" w14:textId="77777777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DENUMIREA POSTULUI:</w:t>
            </w:r>
            <w:r w:rsidRPr="00F9789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3C5" w14:textId="69F2E29B" w:rsidR="00647B47" w:rsidRPr="004E1A2C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E1A2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EA4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Economist IA</w:t>
            </w:r>
          </w:p>
        </w:tc>
      </w:tr>
      <w:tr w:rsidR="00647B47" w:rsidRPr="00F97896" w14:paraId="196759E3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92CE4" w14:textId="77777777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Cod C.O.R. 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E970" w14:textId="217F9D82" w:rsidR="00647B47" w:rsidRPr="00EA4D09" w:rsidRDefault="00647B47" w:rsidP="003576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2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4E1A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03A4">
              <w:rPr>
                <w:rFonts w:ascii="Times New Roman" w:eastAsia="Calibri" w:hAnsi="Times New Roman" w:cs="Times New Roman"/>
                <w:sz w:val="24"/>
                <w:szCs w:val="24"/>
              </w:rPr>
              <w:t>63101</w:t>
            </w:r>
            <w:r w:rsidRPr="004E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A2C">
              <w:rPr>
                <w:rFonts w:ascii="Times New Roman" w:eastAsia="Calibri" w:hAnsi="Times New Roman" w:cs="Times New Roman"/>
                <w:sz w:val="24"/>
                <w:szCs w:val="24"/>
              </w:rPr>
              <w:t>studii</w:t>
            </w:r>
            <w:proofErr w:type="spellEnd"/>
            <w:r w:rsidRPr="004E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A2C">
              <w:rPr>
                <w:rFonts w:ascii="Times New Roman" w:eastAsia="Calibri" w:hAnsi="Times New Roman" w:cs="Times New Roman"/>
                <w:sz w:val="24"/>
                <w:szCs w:val="24"/>
              </w:rPr>
              <w:t>superioare</w:t>
            </w:r>
            <w:proofErr w:type="spellEnd"/>
            <w:r w:rsidRPr="004E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 w:rsidRPr="004E1A2C">
              <w:rPr>
                <w:rFonts w:ascii="Calibri" w:eastAsia="Calibri" w:hAnsi="Calibri" w:cs="Times New Roman"/>
              </w:rPr>
              <w:t xml:space="preserve"> </w:t>
            </w:r>
            <w:proofErr w:type="gramEnd"/>
          </w:p>
        </w:tc>
      </w:tr>
      <w:tr w:rsidR="00647B47" w:rsidRPr="00F97896" w14:paraId="7560DAE9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01808" w14:textId="77777777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SECŢIA/COMPARTIMENTUL: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B816" w14:textId="10D0453E" w:rsidR="00647B47" w:rsidRPr="004E1A2C" w:rsidRDefault="00714A0E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Birou financiar-contabilitate</w:t>
            </w:r>
          </w:p>
        </w:tc>
      </w:tr>
      <w:tr w:rsidR="00647B47" w:rsidRPr="00F97896" w14:paraId="19059A46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B2252" w14:textId="77777777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NIVELUL POSTULUI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5910" w14:textId="77777777" w:rsidR="00647B47" w:rsidRPr="004E1A2C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E1A2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Execuţie</w:t>
            </w:r>
          </w:p>
        </w:tc>
      </w:tr>
      <w:tr w:rsidR="00647B47" w:rsidRPr="00F97896" w14:paraId="4E30F4B6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32A5" w14:textId="7D5ED0F6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4E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DENUMIREA POSTULUI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94CC" w14:textId="1D4CE107" w:rsidR="00647B47" w:rsidRPr="004E1A2C" w:rsidRDefault="00714A0E" w:rsidP="00357686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val="ro-RO" w:eastAsia="ro-RO"/>
              </w:rPr>
              <w:t xml:space="preserve">  </w:t>
            </w:r>
            <w:r w:rsidR="00647B47" w:rsidRPr="004E1A2C">
              <w:rPr>
                <w:rFonts w:ascii="Arial Black" w:eastAsia="Times New Roman" w:hAnsi="Arial Black" w:cs="Times New Roman"/>
                <w:sz w:val="32"/>
                <w:szCs w:val="32"/>
                <w:lang w:val="ro-RO" w:eastAsia="ro-RO"/>
              </w:rPr>
              <w:t>□</w:t>
            </w:r>
            <w:r w:rsidR="00647B47" w:rsidRPr="004E1A2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8928E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  <w:r w:rsidR="00647B47" w:rsidRPr="004E1A2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permanent</w:t>
            </w:r>
          </w:p>
          <w:p w14:paraId="006C1A13" w14:textId="222CAB19" w:rsidR="00647B47" w:rsidRPr="00714A0E" w:rsidRDefault="00647B47" w:rsidP="003576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14A0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temporar</w:t>
            </w:r>
          </w:p>
        </w:tc>
      </w:tr>
      <w:tr w:rsidR="004E1A2C" w:rsidRPr="00F97896" w14:paraId="54B8CFAC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47B0" w14:textId="70450FD8" w:rsidR="004E1A2C" w:rsidRDefault="004E1A2C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GRADUL/TREAPTA PROFESIONALĂ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ACD1" w14:textId="77777777" w:rsidR="004E1A2C" w:rsidRDefault="005C3ED8" w:rsidP="00357686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Grad </w:t>
            </w:r>
            <w:r w:rsidR="00EA4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</w:t>
            </w:r>
          </w:p>
          <w:p w14:paraId="4204B02E" w14:textId="77777777" w:rsidR="005C3ED8" w:rsidRDefault="005C3ED8" w:rsidP="00357686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Vechime în specialitate minim 6 ani și 6 luni</w:t>
            </w:r>
          </w:p>
          <w:p w14:paraId="116116EA" w14:textId="353DA5F3" w:rsidR="005C3ED8" w:rsidRPr="004E1A2C" w:rsidRDefault="005C3ED8" w:rsidP="00357686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Timp de muncă: 8ore/zi, 40/ săptămână</w:t>
            </w:r>
          </w:p>
        </w:tc>
      </w:tr>
      <w:tr w:rsidR="00647B47" w:rsidRPr="00F97896" w14:paraId="32145D8D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8D198" w14:textId="77777777" w:rsidR="00647B47" w:rsidRPr="00F97896" w:rsidRDefault="00647B47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SCOPUL PRINCIPAL AL </w:t>
            </w:r>
            <w:r w:rsidRPr="00F9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POSTULUI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939B" w14:textId="2B7F26CC" w:rsidR="00647B47" w:rsidRPr="00714A0E" w:rsidRDefault="00714A0E" w:rsidP="00357686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intra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atribuțiile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economistului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D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="00D0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A0E">
              <w:rPr>
                <w:rFonts w:ascii="Times New Roman" w:hAnsi="Times New Roman" w:cs="Times New Roman"/>
                <w:sz w:val="24"/>
                <w:szCs w:val="24"/>
              </w:rPr>
              <w:t>financiar-contabilitate</w:t>
            </w:r>
            <w:proofErr w:type="spellEnd"/>
          </w:p>
        </w:tc>
      </w:tr>
      <w:tr w:rsidR="004E1A2C" w:rsidRPr="00F97896" w14:paraId="3230891C" w14:textId="77777777" w:rsidTr="00D0057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6693E" w14:textId="77777777" w:rsidR="004E1A2C" w:rsidRDefault="004E1A2C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TITULARUL POSTULUI</w:t>
            </w:r>
          </w:p>
          <w:p w14:paraId="236F0231" w14:textId="676F39B9" w:rsidR="004E1A2C" w:rsidRDefault="004E1A2C" w:rsidP="0035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D648" w14:textId="4C43E495" w:rsidR="004E1A2C" w:rsidRPr="00F97896" w:rsidRDefault="004E1A2C" w:rsidP="00357686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D9B5B0B" w14:textId="08F87E66" w:rsidR="00737B07" w:rsidRDefault="00737B07" w:rsidP="0035768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4015D57D" w14:textId="77777777" w:rsidR="005C3ED8" w:rsidRPr="00737B07" w:rsidRDefault="005C3ED8" w:rsidP="0035768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3D221702" w14:textId="1B823FAE" w:rsidR="002A51B2" w:rsidRDefault="004E1A2C" w:rsidP="0035768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22B3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CONDIȚII SPECIFICE PENTRU OCUPAREA</w:t>
      </w:r>
      <w:r w:rsidR="00121BCA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POSTULUI</w:t>
      </w:r>
    </w:p>
    <w:p w14:paraId="03AFC3D5" w14:textId="77777777" w:rsidR="005C3ED8" w:rsidRPr="006072B7" w:rsidRDefault="007675C0" w:rsidP="00E36A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072B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6072B7">
        <w:rPr>
          <w:rFonts w:ascii="Times New Roman" w:hAnsi="Times New Roman" w:cs="Times New Roman"/>
          <w:sz w:val="24"/>
          <w:szCs w:val="24"/>
        </w:rPr>
        <w:t xml:space="preserve">: </w:t>
      </w:r>
      <w:r w:rsidR="005C3ED8" w:rsidRPr="006072B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Diplomă de licență</w:t>
      </w:r>
      <w:r w:rsidR="005C3ED8" w:rsidRPr="0031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ED8" w:rsidRPr="006072B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5C3ED8" w:rsidRPr="006072B7">
        <w:rPr>
          <w:rFonts w:ascii="Times New Roman" w:hAnsi="Times New Roman" w:cs="Times New Roman"/>
          <w:sz w:val="24"/>
          <w:szCs w:val="24"/>
        </w:rPr>
        <w:t xml:space="preserve"> economic</w:t>
      </w:r>
    </w:p>
    <w:p w14:paraId="69FF0BF6" w14:textId="771D1156" w:rsidR="007675C0" w:rsidRPr="006072B7" w:rsidRDefault="007675C0" w:rsidP="00E36A6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B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Perfecționări</w:t>
      </w:r>
      <w:proofErr w:type="spellEnd"/>
      <w:r w:rsidRPr="006072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72B7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6072B7">
        <w:rPr>
          <w:rFonts w:ascii="Times New Roman" w:hAnsi="Times New Roman" w:cs="Times New Roman"/>
          <w:sz w:val="24"/>
          <w:szCs w:val="24"/>
        </w:rPr>
        <w:t>):  -</w:t>
      </w:r>
    </w:p>
    <w:p w14:paraId="787ABBD3" w14:textId="73ECEA8C" w:rsidR="007675C0" w:rsidRPr="006072B7" w:rsidRDefault="007675C0" w:rsidP="00E36A6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B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Cunoștințe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operare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 pe calculator (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necesitate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>):</w:t>
      </w:r>
      <w:r w:rsidRPr="0060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2B7">
        <w:rPr>
          <w:rFonts w:ascii="Times New Roman" w:hAnsi="Times New Roman" w:cs="Times New Roman"/>
          <w:sz w:val="24"/>
          <w:szCs w:val="24"/>
        </w:rPr>
        <w:t>Da  -</w:t>
      </w:r>
      <w:proofErr w:type="gramEnd"/>
      <w:r w:rsidRPr="0060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B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0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B7">
        <w:rPr>
          <w:rFonts w:ascii="Times New Roman" w:hAnsi="Times New Roman" w:cs="Times New Roman"/>
          <w:sz w:val="24"/>
          <w:szCs w:val="24"/>
        </w:rPr>
        <w:t>mediu</w:t>
      </w:r>
      <w:proofErr w:type="spellEnd"/>
    </w:p>
    <w:p w14:paraId="1784773B" w14:textId="0216871A" w:rsidR="007675C0" w:rsidRPr="006072B7" w:rsidRDefault="007675C0" w:rsidP="00E36A6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B7">
        <w:rPr>
          <w:rFonts w:ascii="Times New Roman" w:hAnsi="Times New Roman" w:cs="Times New Roman"/>
          <w:b/>
          <w:sz w:val="24"/>
          <w:szCs w:val="24"/>
        </w:rPr>
        <w:t xml:space="preserve">4. Limbi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străine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necesitate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072B7">
        <w:rPr>
          <w:rFonts w:ascii="Times New Roman" w:hAnsi="Times New Roman" w:cs="Times New Roman"/>
          <w:b/>
          <w:sz w:val="24"/>
          <w:szCs w:val="24"/>
        </w:rPr>
        <w:t>cunoscute</w:t>
      </w:r>
      <w:proofErr w:type="spellEnd"/>
      <w:r w:rsidRPr="006072B7">
        <w:rPr>
          <w:rFonts w:ascii="Times New Roman" w:hAnsi="Times New Roman" w:cs="Times New Roman"/>
          <w:b/>
          <w:sz w:val="24"/>
          <w:szCs w:val="24"/>
        </w:rPr>
        <w:t>:</w:t>
      </w:r>
      <w:r w:rsidRPr="006072B7">
        <w:rPr>
          <w:rFonts w:ascii="Times New Roman" w:hAnsi="Times New Roman" w:cs="Times New Roman"/>
          <w:sz w:val="24"/>
          <w:szCs w:val="24"/>
        </w:rPr>
        <w:t xml:space="preserve">  -</w:t>
      </w:r>
    </w:p>
    <w:p w14:paraId="2696B9EB" w14:textId="757D6EB4" w:rsidR="002A51B2" w:rsidRDefault="007675C0" w:rsidP="00E36A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72B7">
        <w:rPr>
          <w:rFonts w:ascii="Times New Roman" w:hAnsi="Times New Roman" w:cs="Times New Roman"/>
          <w:sz w:val="24"/>
          <w:szCs w:val="24"/>
        </w:rPr>
        <w:t xml:space="preserve"> </w:t>
      </w:r>
      <w:r w:rsidR="00891341" w:rsidRPr="006072B7">
        <w:rPr>
          <w:rFonts w:ascii="Times New Roman" w:hAnsi="Times New Roman" w:cs="Times New Roman"/>
          <w:b/>
          <w:sz w:val="24"/>
          <w:szCs w:val="24"/>
        </w:rPr>
        <w:t>5</w:t>
      </w:r>
      <w:r w:rsidR="002A51B2" w:rsidRPr="006072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A51B2" w:rsidRPr="006072B7">
        <w:rPr>
          <w:rFonts w:ascii="Times New Roman" w:hAnsi="Times New Roman" w:cs="Times New Roman"/>
          <w:b/>
          <w:sz w:val="24"/>
          <w:szCs w:val="24"/>
        </w:rPr>
        <w:t>Abilități</w:t>
      </w:r>
      <w:proofErr w:type="spellEnd"/>
      <w:r w:rsidR="002A51B2" w:rsidRPr="006072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51B2" w:rsidRPr="006072B7">
        <w:rPr>
          <w:rFonts w:ascii="Times New Roman" w:hAnsi="Times New Roman" w:cs="Times New Roman"/>
          <w:b/>
          <w:sz w:val="24"/>
          <w:szCs w:val="24"/>
        </w:rPr>
        <w:t>calităţi</w:t>
      </w:r>
      <w:proofErr w:type="spellEnd"/>
      <w:r w:rsidR="002A51B2" w:rsidRPr="0060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B2" w:rsidRPr="006072B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2A51B2" w:rsidRPr="0060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B2" w:rsidRPr="006072B7">
        <w:rPr>
          <w:rFonts w:ascii="Times New Roman" w:hAnsi="Times New Roman" w:cs="Times New Roman"/>
          <w:b/>
          <w:sz w:val="24"/>
          <w:szCs w:val="24"/>
        </w:rPr>
        <w:t>aptitudini</w:t>
      </w:r>
      <w:proofErr w:type="spellEnd"/>
      <w:r w:rsidR="002A51B2" w:rsidRPr="0060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B2" w:rsidRPr="006072B7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="002A51B2" w:rsidRPr="0060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B2" w:rsidRPr="006072B7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14:paraId="7F673DD1" w14:textId="1E71D87F" w:rsidR="002A51B2" w:rsidRPr="00426F0A" w:rsidRDefault="005C3ED8" w:rsidP="00357686">
      <w:pPr>
        <w:pStyle w:val="ListParagraph"/>
        <w:numPr>
          <w:ilvl w:val="0"/>
          <w:numId w:val="23"/>
        </w:num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Aptitudini de comunicare;</w:t>
      </w:r>
    </w:p>
    <w:p w14:paraId="3C3340D4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Aptitudinea de a lucra cu documente;</w:t>
      </w:r>
    </w:p>
    <w:p w14:paraId="154AE228" w14:textId="662DBA61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Aptitudin</w:t>
      </w:r>
      <w:r w:rsidR="009149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 de planificare </w:t>
      </w:r>
      <w:r w:rsidR="00D0057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</w:t>
      </w:r>
      <w:r w:rsidR="009149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organizare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activităţilor;</w:t>
      </w:r>
    </w:p>
    <w:p w14:paraId="74D2C38A" w14:textId="4A5D6A5D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Respectarea instruc</w:t>
      </w:r>
      <w:r w:rsidR="00447E13"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iunilor verbale </w:t>
      </w:r>
      <w:r w:rsidR="00D0057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scrise;</w:t>
      </w:r>
    </w:p>
    <w:p w14:paraId="54A46903" w14:textId="5EFC9A0A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Aptitudini în culegerea, clasificarea </w:t>
      </w:r>
      <w:r w:rsidR="00D0057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interpretarea informa</w:t>
      </w:r>
      <w:r w:rsidR="00447E13"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iilor;</w:t>
      </w:r>
    </w:p>
    <w:p w14:paraId="425D76E0" w14:textId="108B5063" w:rsidR="002A51B2" w:rsidRPr="00426F0A" w:rsidRDefault="0091498B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Manualitate</w:t>
      </w:r>
      <w:r w:rsidR="005C3ED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16A6409A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 bună pregătire profesională;</w:t>
      </w:r>
    </w:p>
    <w:p w14:paraId="0BD912A2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Spirit organizatoric;</w:t>
      </w:r>
    </w:p>
    <w:p w14:paraId="21AC9A5C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Echilibru emoţional;</w:t>
      </w:r>
    </w:p>
    <w:p w14:paraId="75AA8D28" w14:textId="0E60413C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Capacitatea de a lucra </w:t>
      </w:r>
      <w:r w:rsidR="009149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echipă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14:paraId="2AF62F02" w14:textId="018B714B" w:rsidR="002A51B2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Rezistenţă la</w:t>
      </w:r>
      <w:r w:rsidR="009149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efort fizic și</w:t>
      </w: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stres;</w:t>
      </w:r>
    </w:p>
    <w:p w14:paraId="5D860104" w14:textId="0C35F7F7" w:rsidR="0091498B" w:rsidRPr="00426F0A" w:rsidRDefault="0091498B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Pr="009149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tenție distributivă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41761826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Uşurinţă, claritate şi coerență în exprimare;</w:t>
      </w:r>
    </w:p>
    <w:p w14:paraId="6A893B06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Punctualitate;</w:t>
      </w:r>
    </w:p>
    <w:p w14:paraId="2DAA517D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Corectitudine; </w:t>
      </w:r>
    </w:p>
    <w:p w14:paraId="7A04E8FF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Flexibilitate; </w:t>
      </w:r>
    </w:p>
    <w:p w14:paraId="296B6E82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Perseverenţă; </w:t>
      </w:r>
    </w:p>
    <w:p w14:paraId="197B2C0C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Orientare spre sarcină; </w:t>
      </w:r>
    </w:p>
    <w:p w14:paraId="25559264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Putere de concentrare; </w:t>
      </w:r>
    </w:p>
    <w:p w14:paraId="5EDDCB7C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Interes pentru documentare şi soluţionarea problemelor, </w:t>
      </w:r>
    </w:p>
    <w:p w14:paraId="7DD446FC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Spirit practic; </w:t>
      </w:r>
    </w:p>
    <w:p w14:paraId="53B423D0" w14:textId="77777777" w:rsidR="002A51B2" w:rsidRPr="00426F0A" w:rsidRDefault="002A51B2" w:rsidP="00357686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Tact, amabilitate; </w:t>
      </w:r>
    </w:p>
    <w:p w14:paraId="40CEBC8D" w14:textId="77777777" w:rsidR="002A51B2" w:rsidRPr="00426F0A" w:rsidRDefault="002A51B2" w:rsidP="00E36A69">
      <w:pPr>
        <w:pStyle w:val="ListParagraph"/>
        <w:numPr>
          <w:ilvl w:val="0"/>
          <w:numId w:val="23"/>
        </w:numPr>
        <w:tabs>
          <w:tab w:val="left" w:pos="-90"/>
          <w:tab w:val="left" w:pos="171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26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Încredere în sine.</w:t>
      </w:r>
    </w:p>
    <w:p w14:paraId="501090AE" w14:textId="7B896F3E" w:rsidR="002A51B2" w:rsidRPr="00426F0A" w:rsidRDefault="00891341" w:rsidP="00E36A69">
      <w:pPr>
        <w:tabs>
          <w:tab w:val="left" w:pos="-90"/>
          <w:tab w:val="left" w:pos="540"/>
        </w:tabs>
        <w:spacing w:after="120" w:line="240" w:lineRule="auto"/>
        <w:ind w:left="720" w:hanging="63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2" w:name="_Hlk121386565"/>
      <w:r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6</w:t>
      </w:r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  <w:proofErr w:type="spellStart"/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Cerin</w:t>
      </w:r>
      <w:r w:rsidR="00447E13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ț</w:t>
      </w:r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</w:t>
      </w:r>
      <w:proofErr w:type="spellEnd"/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specifice</w:t>
      </w:r>
      <w:proofErr w:type="spellEnd"/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postului</w:t>
      </w:r>
      <w:proofErr w:type="spellEnd"/>
      <w:r w:rsidR="002A51B2" w:rsidRPr="00426F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412C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412C55" w:rsidRPr="00412C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="00412C55" w:rsidRPr="00412C55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="00412C55" w:rsidRPr="00412C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12C55" w:rsidRPr="00412C55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</w:p>
    <w:p w14:paraId="342970AA" w14:textId="1783DBE5" w:rsidR="006072B7" w:rsidRPr="006072B7" w:rsidRDefault="006072B7" w:rsidP="00E36A69">
      <w:pPr>
        <w:tabs>
          <w:tab w:val="left" w:pos="-90"/>
        </w:tabs>
        <w:spacing w:after="120" w:line="240" w:lineRule="auto"/>
        <w:ind w:left="1620" w:hanging="153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7. </w:t>
      </w:r>
      <w:proofErr w:type="spellStart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Competența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proofErr w:type="gramStart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managerială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</w:t>
      </w:r>
      <w:proofErr w:type="spellStart"/>
      <w:proofErr w:type="gram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cunoștințe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management, </w:t>
      </w:r>
      <w:proofErr w:type="spellStart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calități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aptitudini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manageriale</w:t>
      </w:r>
      <w:proofErr w:type="spellEnd"/>
      <w:r w:rsidRPr="006072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): </w:t>
      </w:r>
      <w:r w:rsidRPr="006072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Pr="006072B7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072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072B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</w:p>
    <w:p w14:paraId="3760BFC8" w14:textId="364CABDA" w:rsidR="002A51B2" w:rsidRPr="00071474" w:rsidRDefault="002A51B2" w:rsidP="00357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bookmarkEnd w:id="2"/>
    <w:p w14:paraId="6359548B" w14:textId="6D657B76" w:rsidR="00E90761" w:rsidRPr="00C22B3C" w:rsidRDefault="00E90761" w:rsidP="00357686">
      <w:pPr>
        <w:pStyle w:val="ListParagraph"/>
        <w:numPr>
          <w:ilvl w:val="0"/>
          <w:numId w:val="37"/>
        </w:numPr>
        <w:tabs>
          <w:tab w:val="left" w:pos="90"/>
          <w:tab w:val="left" w:pos="180"/>
          <w:tab w:val="left" w:pos="360"/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  <w:r w:rsidRPr="00C22B3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Pr="00C22B3C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 xml:space="preserve">ATRIBUȚIILE   </w:t>
      </w:r>
      <w:r w:rsidR="00D72408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ECONOMIST IA</w:t>
      </w:r>
    </w:p>
    <w:p w14:paraId="750D5147" w14:textId="77777777" w:rsidR="00E90761" w:rsidRPr="004F7752" w:rsidRDefault="00E90761" w:rsidP="00357686">
      <w:pPr>
        <w:widowControl w:val="0"/>
        <w:autoSpaceDE w:val="0"/>
        <w:autoSpaceDN w:val="0"/>
        <w:adjustRightInd w:val="0"/>
        <w:spacing w:before="6" w:after="0" w:line="230" w:lineRule="exact"/>
        <w:jc w:val="both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</w:pPr>
    </w:p>
    <w:p w14:paraId="1AF40981" w14:textId="394271CD" w:rsidR="00E90761" w:rsidRPr="00F438D1" w:rsidRDefault="00D72408" w:rsidP="003576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6" w:after="0" w:line="230" w:lineRule="exact"/>
        <w:jc w:val="both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  <w:t>Atribuții generale</w:t>
      </w:r>
      <w:r w:rsidR="00E90761" w:rsidRPr="00F438D1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  <w:t xml:space="preserve"> </w:t>
      </w:r>
      <w:r w:rsidRPr="00D72408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  <w:t>conform ROF</w:t>
      </w:r>
    </w:p>
    <w:p w14:paraId="1F1D6552" w14:textId="77777777" w:rsidR="00E90761" w:rsidRDefault="00E90761" w:rsidP="00357686">
      <w:pPr>
        <w:widowControl w:val="0"/>
        <w:autoSpaceDE w:val="0"/>
        <w:autoSpaceDN w:val="0"/>
        <w:adjustRightInd w:val="0"/>
        <w:spacing w:before="6" w:after="0" w:line="230" w:lineRule="exact"/>
        <w:jc w:val="both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</w:pPr>
    </w:p>
    <w:p w14:paraId="5EB70BE7" w14:textId="451488FC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4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conduce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contabilitatea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înregistrărilor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contabile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2F507C9A" w14:textId="0A585E33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execuţia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3DC8F810" w14:textId="755FBCFF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conduce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evidenţa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sintetică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analitică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operaţiunilor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justificative  </w:t>
      </w:r>
    </w:p>
    <w:p w14:paraId="61E148AA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angajarea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lichidarea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ordonanţarea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1AAD8D35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exercită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preventiv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0F0EEFDE" w14:textId="3185BB0F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circulaţia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păstrarea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justificative care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stau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înregistrărilor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contabilitate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4B14C14F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g)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inventarierea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periodică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regularizare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diferenţelor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constatate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7648CD3C" w14:textId="49B96819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informaţional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urmărind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D3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contabilitatea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61F67952" w14:textId="4461210D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centralizează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propunerile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conducătorii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secţiilor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compartimentelor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D3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spitalului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elaborarii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fundamentarii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479928D0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j)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integrităţii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recuperarea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pagubelor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59BF8E39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k)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condiţiilor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angajarea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gestionarilor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constituirea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garanţiilor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reţinerea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ratelor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24C018AB" w14:textId="26C946B8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l)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240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operaţiunilor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D3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încasări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plăţi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numerar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787F2A8A" w14:textId="3563A700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m)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instrumentelor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refuz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plăţii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418FE8D8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n)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justificative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formei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conţinutului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legalităţii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operaţiunii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48E471EC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o)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formelor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recuperare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care eventual au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greşit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plătite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7EF34133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p)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răspunde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întocmirea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formelor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decontare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240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ajutoarelor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boală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551932E5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q)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urmăreşte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cu Casa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decontării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spitaliceşti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ambulatoriu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paraclinice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lunar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facturile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2C24E49" w14:textId="77777777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r)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necesarul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finanţate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33423138" w14:textId="3C61021B" w:rsidR="00D72408" w:rsidRPr="00D72408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lunar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deconturile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finanţate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D3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D0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fondurile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lunar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facturile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Judeţeană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14:paraId="665F02BD" w14:textId="2F9321E2" w:rsidR="0091498B" w:rsidRPr="00E30D21" w:rsidRDefault="00D72408" w:rsidP="0035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72408"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verifică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lunar,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anual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corectitudinea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concordanţa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evidenţa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contabilă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evidenţa</w:t>
      </w:r>
      <w:proofErr w:type="spellEnd"/>
      <w:r w:rsidRPr="00D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408">
        <w:rPr>
          <w:rFonts w:ascii="Times New Roman" w:eastAsia="Times New Roman" w:hAnsi="Times New Roman" w:cs="Times New Roman"/>
          <w:sz w:val="24"/>
          <w:szCs w:val="24"/>
        </w:rPr>
        <w:t>teh</w:t>
      </w:r>
      <w:r w:rsidR="00E30D21">
        <w:rPr>
          <w:rFonts w:ascii="Times New Roman" w:eastAsia="Times New Roman" w:hAnsi="Times New Roman" w:cs="Times New Roman"/>
          <w:sz w:val="24"/>
          <w:szCs w:val="24"/>
        </w:rPr>
        <w:t>nico-operativă</w:t>
      </w:r>
      <w:proofErr w:type="spellEnd"/>
      <w:r w:rsidR="00E30D2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30D21">
        <w:rPr>
          <w:rFonts w:ascii="Times New Roman" w:eastAsia="Times New Roman" w:hAnsi="Times New Roman" w:cs="Times New Roman"/>
          <w:sz w:val="24"/>
          <w:szCs w:val="24"/>
        </w:rPr>
        <w:t>gestionarilor</w:t>
      </w:r>
      <w:proofErr w:type="spellEnd"/>
      <w:r w:rsidR="00E30D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9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728B0CB" w14:textId="77777777" w:rsidR="00E90761" w:rsidRPr="00071474" w:rsidRDefault="00E90761" w:rsidP="00357686">
      <w:pPr>
        <w:tabs>
          <w:tab w:val="left" w:pos="270"/>
          <w:tab w:val="left" w:pos="61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14:paraId="4F133788" w14:textId="7FC5B857" w:rsidR="00E90761" w:rsidRPr="00F438D1" w:rsidRDefault="00E90761" w:rsidP="00357686">
      <w:pPr>
        <w:pStyle w:val="ListParagraph"/>
        <w:numPr>
          <w:ilvl w:val="0"/>
          <w:numId w:val="38"/>
        </w:num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</w:pPr>
      <w:r w:rsidRPr="00F438D1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  <w:t>Atribu</w:t>
      </w:r>
      <w:r w:rsidR="00ED7FE5" w:rsidRPr="00F438D1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ț</w:t>
      </w:r>
      <w:r w:rsidRPr="00F438D1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val="ro-RO" w:eastAsia="ro-RO"/>
        </w:rPr>
        <w:t>ii specifice</w:t>
      </w:r>
    </w:p>
    <w:p w14:paraId="30024263" w14:textId="55B9020B" w:rsidR="00475DAD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A16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A16C1">
        <w:rPr>
          <w:rFonts w:ascii="Times New Roman" w:hAnsi="Times New Roman" w:cs="Times New Roman"/>
          <w:b/>
          <w:sz w:val="24"/>
          <w:szCs w:val="24"/>
        </w:rPr>
        <w:t>Atribuț</w:t>
      </w:r>
      <w:r w:rsidR="007B68FE" w:rsidRPr="00FA16C1">
        <w:rPr>
          <w:rFonts w:ascii="Times New Roman" w:hAnsi="Times New Roman" w:cs="Times New Roman"/>
          <w:b/>
          <w:sz w:val="24"/>
          <w:szCs w:val="24"/>
        </w:rPr>
        <w:t>iile</w:t>
      </w:r>
      <w:proofErr w:type="spellEnd"/>
      <w:r w:rsidR="007B68FE"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="007B68FE"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="007B68FE"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D529C" w14:textId="4F7E35F6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ț</w:t>
      </w:r>
      <w:r w:rsidR="007B68FE" w:rsidRPr="00FA16C1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eviden</w:t>
      </w:r>
      <w:r w:rsidR="00FA16C1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C1">
        <w:rPr>
          <w:rFonts w:ascii="Times New Roman" w:hAnsi="Times New Roman" w:cs="Times New Roman"/>
          <w:sz w:val="24"/>
          <w:szCs w:val="24"/>
        </w:rPr>
        <w:t>sintetică</w:t>
      </w:r>
      <w:proofErr w:type="spellEnd"/>
      <w:r w:rsid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C1">
        <w:rPr>
          <w:rFonts w:ascii="Times New Roman" w:hAnsi="Times New Roman" w:cs="Times New Roman"/>
          <w:sz w:val="24"/>
          <w:szCs w:val="24"/>
        </w:rPr>
        <w:t>analitică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7B68FE" w:rsidRPr="00FA16C1"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6C1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"Times New Roman" w:cs="Times New Roman"/>
          <w:sz w:val="24"/>
          <w:szCs w:val="24"/>
        </w:rPr>
        <w:t>ă</w:t>
      </w:r>
      <w:r w:rsidR="007B68FE" w:rsidRPr="00FA16C1">
        <w:rPr>
          <w:rFonts w:ascii="Times New Roman" w:hAnsi="Times New Roman" w:cs="Times New Roman"/>
          <w:sz w:val="24"/>
          <w:szCs w:val="24"/>
        </w:rPr>
        <w:t>spunde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C1">
        <w:rPr>
          <w:rFonts w:ascii="Times New Roman" w:hAnsi="Times New Roman" w:cs="Times New Roman"/>
          <w:sz w:val="24"/>
          <w:szCs w:val="24"/>
        </w:rPr>
        <w:t>ș</w:t>
      </w:r>
      <w:r w:rsidR="007B68FE" w:rsidRPr="00FA1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opera</w:t>
      </w:r>
      <w:r w:rsidR="00FA16C1">
        <w:rPr>
          <w:rFonts w:ascii="Times New Roman" w:hAnsi="Times New Roman" w:cs="Times New Roman"/>
          <w:sz w:val="24"/>
          <w:szCs w:val="24"/>
        </w:rPr>
        <w:t>ț</w:t>
      </w:r>
      <w:r w:rsidR="007B68FE" w:rsidRPr="00FA16C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AB41C" w14:textId="00449265" w:rsidR="00475DAD" w:rsidRPr="00FA16C1" w:rsidRDefault="007D52BC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,,bun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03548" w14:textId="4FFBD9B5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D52BC">
        <w:rPr>
          <w:rFonts w:ascii="Times New Roman" w:hAnsi="Times New Roman" w:cs="Times New Roman"/>
          <w:sz w:val="24"/>
          <w:szCs w:val="24"/>
        </w:rPr>
        <w:t>articipa</w:t>
      </w:r>
      <w:proofErr w:type="spellEnd"/>
      <w:r w:rsidR="007D52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D52BC">
        <w:rPr>
          <w:rFonts w:ascii="Times New Roman" w:hAnsi="Times New Roman" w:cs="Times New Roman"/>
          <w:sz w:val="24"/>
          <w:szCs w:val="24"/>
        </w:rPr>
        <w:t>operaț</w:t>
      </w:r>
      <w:r w:rsidR="007B68FE" w:rsidRPr="00FA16C1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inventariere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36817" w14:textId="3F6BA09C" w:rsidR="00475DAD" w:rsidRPr="00D00574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D52BC">
        <w:rPr>
          <w:rFonts w:ascii="Times New Roman" w:hAnsi="Times New Roman" w:cs="Times New Roman"/>
          <w:sz w:val="24"/>
          <w:szCs w:val="24"/>
        </w:rPr>
        <w:t>ăspunde</w:t>
      </w:r>
      <w:proofErr w:type="spellEnd"/>
      <w:r w:rsidR="007D52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52BC"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ntocmirea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circula</w:t>
      </w:r>
      <w:r w:rsidR="007D52BC">
        <w:rPr>
          <w:rFonts w:ascii="Times New Roman" w:hAnsi="Times New Roman" w:cs="Times New Roman"/>
          <w:sz w:val="24"/>
          <w:szCs w:val="24"/>
        </w:rPr>
        <w:t>ț</w:t>
      </w:r>
      <w:r w:rsidR="007B68FE" w:rsidRPr="00FA16C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2BC">
        <w:rPr>
          <w:rFonts w:ascii="Times New Roman" w:hAnsi="Times New Roman" w:cs="Times New Roman"/>
          <w:sz w:val="24"/>
          <w:szCs w:val="24"/>
        </w:rPr>
        <w:t>pă</w:t>
      </w:r>
      <w:r w:rsidR="007B68FE" w:rsidRPr="00FA16C1">
        <w:rPr>
          <w:rFonts w:ascii="Times New Roman" w:hAnsi="Times New Roman" w:cs="Times New Roman"/>
          <w:sz w:val="24"/>
          <w:szCs w:val="24"/>
        </w:rPr>
        <w:t>strarea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justificative care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2BC"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nregistr</w:t>
      </w:r>
      <w:r w:rsidR="007D52BC">
        <w:rPr>
          <w:rFonts w:ascii="Times New Roman" w:hAnsi="Times New Roman" w:cs="Times New Roman"/>
          <w:sz w:val="24"/>
          <w:szCs w:val="24"/>
        </w:rPr>
        <w:t>ă</w:t>
      </w:r>
      <w:r w:rsidR="007B68FE" w:rsidRPr="00FA16C1">
        <w:rPr>
          <w:rFonts w:ascii="Times New Roman" w:hAnsi="Times New Roman" w:cs="Times New Roman"/>
          <w:sz w:val="24"/>
          <w:szCs w:val="24"/>
        </w:rPr>
        <w:t>rilor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5FAB2" w14:textId="1C1077A3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D00574">
        <w:rPr>
          <w:rFonts w:ascii="Times New Roman" w:hAnsi="Times New Roman" w:cs="Times New Roman"/>
          <w:sz w:val="24"/>
          <w:szCs w:val="24"/>
        </w:rPr>
        <w:t>trimestriale</w:t>
      </w:r>
      <w:proofErr w:type="spellEnd"/>
      <w:r w:rsidR="007B68FE" w:rsidRPr="00D005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D00574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="007B68FE" w:rsidRPr="00D00574">
        <w:rPr>
          <w:rFonts w:ascii="Times New Roman" w:hAnsi="Times New Roman" w:cs="Times New Roman"/>
          <w:sz w:val="24"/>
          <w:szCs w:val="24"/>
        </w:rPr>
        <w:t>;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FD595" w14:textId="10779F4B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utiliză</w:t>
      </w:r>
      <w:r w:rsidR="007B68FE" w:rsidRPr="00FA16C1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mpreun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</w:t>
      </w:r>
      <w:r w:rsidR="007B68FE" w:rsidRPr="00FA16C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stocurile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B68FE" w:rsidRPr="00FA16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ș</w:t>
      </w:r>
      <w:r w:rsidR="007B68FE" w:rsidRPr="00FA16C1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oric</w:t>
      </w:r>
      <w:r>
        <w:rPr>
          <w:rFonts w:ascii="Times New Roman" w:hAnsi="Times New Roman" w:cs="Times New Roman"/>
          <w:sz w:val="24"/>
          <w:szCs w:val="24"/>
        </w:rPr>
        <w:t>ăror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imobiliză</w:t>
      </w:r>
      <w:r w:rsidR="007B68FE" w:rsidRPr="00FA16C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8E4C8D" w14:textId="561B7844" w:rsidR="00D00574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particip</w:t>
      </w:r>
      <w:r w:rsidR="00D00574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</w:t>
      </w:r>
      <w:r w:rsidRPr="00FA16C1">
        <w:rPr>
          <w:rFonts w:ascii="Times New Roman" w:hAnsi="Times New Roman" w:cs="Times New Roman"/>
          <w:sz w:val="24"/>
          <w:szCs w:val="24"/>
        </w:rPr>
        <w:t>ntocmirea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 w:rsidRPr="00D00574">
        <w:rPr>
          <w:rFonts w:ascii="Times New Roman" w:hAnsi="Times New Roman" w:cs="Times New Roman"/>
          <w:sz w:val="24"/>
          <w:szCs w:val="24"/>
        </w:rPr>
        <w:t>trimestriale</w:t>
      </w:r>
      <w:proofErr w:type="spellEnd"/>
      <w:r w:rsidR="00D00574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>;</w:t>
      </w:r>
    </w:p>
    <w:p w14:paraId="45922CE1" w14:textId="564DB752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</w:t>
      </w:r>
      <w:r w:rsidR="00D0057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legalităț</w:t>
      </w:r>
      <w:r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oportunităț</w:t>
      </w:r>
      <w:r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B47D5C" w14:textId="4587C73C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ntocmeste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mbun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B68FE" w:rsidRPr="00FA16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activit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spital; </w:t>
      </w:r>
    </w:p>
    <w:p w14:paraId="5BC1D15C" w14:textId="39278C4E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analizează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mpreun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directo</w:t>
      </w:r>
      <w:r>
        <w:rPr>
          <w:rFonts w:ascii="Times New Roman" w:hAnsi="Times New Roman" w:cs="Times New Roman"/>
          <w:sz w:val="24"/>
          <w:szCs w:val="24"/>
        </w:rPr>
        <w:t>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eficienț</w:t>
      </w:r>
      <w:r w:rsidR="007B68FE" w:rsidRPr="00FA16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utiliz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B68FE" w:rsidRPr="00FA16C1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B68FE" w:rsidRPr="00FA16C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ș</w:t>
      </w:r>
      <w:r w:rsidR="007B68FE" w:rsidRPr="00FA16C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r w:rsidR="007B68FE" w:rsidRPr="00FA16C1">
        <w:rPr>
          <w:rFonts w:ascii="Times New Roman" w:hAnsi="Times New Roman" w:cs="Times New Roman"/>
          <w:sz w:val="24"/>
          <w:szCs w:val="24"/>
        </w:rPr>
        <w:t>surile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neeconomicoase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AF692A" w14:textId="14A9472A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asigur</w:t>
      </w:r>
      <w:r w:rsidR="00D00574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</w:t>
      </w:r>
      <w:r w:rsidRPr="00FA16C1">
        <w:rPr>
          <w:rFonts w:ascii="Times New Roman" w:hAnsi="Times New Roman" w:cs="Times New Roman"/>
          <w:sz w:val="24"/>
          <w:szCs w:val="24"/>
        </w:rPr>
        <w:t>ntocmirea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lunar</w:t>
      </w:r>
      <w:r w:rsidR="00D00574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balanț</w:t>
      </w:r>
      <w:r w:rsidRPr="00FA16C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sintetice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analitice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594972" w14:textId="7DAC266D" w:rsidR="00475DAD" w:rsidRPr="00FA16C1" w:rsidRDefault="00D00574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r w:rsidR="007B68FE" w:rsidRPr="00FA16C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garanț</w:t>
      </w:r>
      <w:r w:rsidR="007B68FE" w:rsidRPr="00FA16C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gestionari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41E0DE" w14:textId="7FB9789E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ntocmeste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refuz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plat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59D36" w14:textId="3AA19052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primeș</w:t>
      </w:r>
      <w:r w:rsidR="007B68FE" w:rsidRPr="00FA16C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corespondenț</w:t>
      </w:r>
      <w:r w:rsidR="007B68FE" w:rsidRPr="00FA16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8D4A83" w14:textId="269F2D76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confruntare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gest</w:t>
      </w:r>
      <w:r>
        <w:rPr>
          <w:rFonts w:ascii="Times New Roman" w:hAnsi="Times New Roman" w:cs="Times New Roman"/>
          <w:sz w:val="24"/>
          <w:szCs w:val="24"/>
        </w:rPr>
        <w:t>ionarii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ntocmesc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23F4A1" w14:textId="05F4C62C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pă</w:t>
      </w:r>
      <w:r w:rsidR="007B68FE" w:rsidRPr="00FA16C1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confidențialitatea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7B68FE" w:rsidRPr="00FA16C1">
        <w:rPr>
          <w:rFonts w:ascii="Times New Roman" w:hAnsi="Times New Roman" w:cs="Times New Roman"/>
          <w:sz w:val="24"/>
          <w:szCs w:val="24"/>
        </w:rPr>
        <w:t>ntocmite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F436B4" w14:textId="056F87D5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</w:t>
      </w:r>
      <w:r w:rsidR="007B68FE" w:rsidRPr="00FA16C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16D9C6" w14:textId="77777777" w:rsidR="00E36A69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sarcin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competen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7B68FE" w:rsidRPr="00FA16C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917557" w14:textId="1EAD22A5" w:rsidR="00475DAD" w:rsidRPr="00602B0F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r w:rsidR="00602B0F" w:rsidRPr="00E30D21">
        <w:rPr>
          <w:rFonts w:ascii="Times New Roman" w:hAnsi="Times New Roman" w:cs="Times New Roman"/>
          <w:b/>
          <w:sz w:val="24"/>
          <w:szCs w:val="24"/>
        </w:rPr>
        <w:t>II</w:t>
      </w:r>
      <w:r w:rsidR="004A6FD3" w:rsidRPr="00E30D21">
        <w:rPr>
          <w:rFonts w:ascii="Times New Roman" w:hAnsi="Times New Roman" w:cs="Times New Roman"/>
          <w:b/>
          <w:sz w:val="24"/>
          <w:szCs w:val="24"/>
        </w:rPr>
        <w:t>.</w:t>
      </w:r>
      <w:r w:rsidR="004A6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FD3">
        <w:rPr>
          <w:rFonts w:ascii="Times New Roman" w:hAnsi="Times New Roman" w:cs="Times New Roman"/>
          <w:b/>
          <w:sz w:val="24"/>
          <w:szCs w:val="24"/>
        </w:rPr>
        <w:t>Responsabilită</w:t>
      </w:r>
      <w:r w:rsidRPr="004A6FD3">
        <w:rPr>
          <w:rFonts w:ascii="Times New Roman" w:hAnsi="Times New Roman" w:cs="Times New Roman"/>
          <w:b/>
          <w:sz w:val="24"/>
          <w:szCs w:val="24"/>
        </w:rPr>
        <w:t>ți</w:t>
      </w:r>
      <w:proofErr w:type="spellEnd"/>
      <w:r w:rsidRPr="004A6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3AA1AF" w14:textId="221315CB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inventarul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r w:rsidR="004A6FD3">
        <w:rPr>
          <w:rFonts w:ascii="Times New Roman" w:hAnsi="Times New Roman" w:cs="Times New Roman"/>
          <w:sz w:val="24"/>
          <w:szCs w:val="24"/>
        </w:rPr>
        <w:t>din</w:t>
      </w:r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F5477D" w14:textId="77777777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corecta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BC5650" w14:textId="77777777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neîndeplinirea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5325AD" w14:textId="77777777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operativitatea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2533F7" w14:textId="3650663F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siguranța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06244D" w14:textId="2DD2676F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P</w:t>
      </w:r>
      <w:r w:rsidR="00D00574">
        <w:rPr>
          <w:rFonts w:ascii="Times New Roman" w:hAnsi="Times New Roman" w:cs="Times New Roman"/>
          <w:sz w:val="24"/>
          <w:szCs w:val="24"/>
        </w:rPr>
        <w:t xml:space="preserve">ȘI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1AFB05" w14:textId="7986E071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nu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părăseşte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şefului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superior; </w:t>
      </w:r>
    </w:p>
    <w:p w14:paraId="7963ABFC" w14:textId="045486C3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băuturilor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4EA304" w14:textId="78A152DD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3109D2" w14:textId="7832A0C1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şeful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</w:t>
      </w:r>
      <w:r w:rsidR="007B68FE" w:rsidRPr="00FA16C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necesit</w:t>
      </w:r>
      <w:r>
        <w:rPr>
          <w:rFonts w:ascii="Times New Roman" w:hAnsi="Times New Roman" w:cs="Times New Roman"/>
          <w:sz w:val="24"/>
          <w:szCs w:val="24"/>
        </w:rPr>
        <w:t>ăă</w:t>
      </w:r>
      <w:r w:rsidR="007B68FE" w:rsidRPr="00FA1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sale;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A3505" w14:textId="451C1A57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BD889" w14:textId="3A12A140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B68FE" w:rsidRPr="00FA16C1">
        <w:rPr>
          <w:rFonts w:ascii="Times New Roman" w:hAnsi="Times New Roman" w:cs="Times New Roman"/>
          <w:sz w:val="24"/>
          <w:szCs w:val="24"/>
        </w:rPr>
        <w:t>espectă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confidenţialitatea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aspectelor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natura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abţine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faptă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5A89C" w14:textId="5C3B7C5A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B68FE" w:rsidRPr="00FA16C1">
        <w:rPr>
          <w:rFonts w:ascii="Times New Roman" w:hAnsi="Times New Roman" w:cs="Times New Roman"/>
          <w:sz w:val="24"/>
          <w:szCs w:val="24"/>
        </w:rPr>
        <w:t>espectă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efectuând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periodic al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transmisibile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pericolului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declanşării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epidemii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viroze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respiratorii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infectii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cutanate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diaree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tuberculoză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etc.); </w:t>
      </w:r>
    </w:p>
    <w:p w14:paraId="09713682" w14:textId="374CDA98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B68FE" w:rsidRPr="00FA16C1">
        <w:rPr>
          <w:rFonts w:ascii="Times New Roman" w:hAnsi="Times New Roman" w:cs="Times New Roman"/>
          <w:sz w:val="24"/>
          <w:szCs w:val="24"/>
        </w:rPr>
        <w:t>ezvoltarea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corelaţie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exigentele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32007" w14:textId="77777777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563FB" w14:textId="68570349" w:rsidR="00475DAD" w:rsidRPr="00FA16C1" w:rsidRDefault="007B68FE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="004A6FD3">
        <w:rPr>
          <w:rFonts w:ascii="Times New Roman" w:hAnsi="Times New Roman" w:cs="Times New Roman"/>
          <w:sz w:val="24"/>
          <w:szCs w:val="24"/>
        </w:rPr>
        <w:t>;</w:t>
      </w:r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3AF12" w14:textId="57C2135C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r w:rsidR="007B68FE" w:rsidRPr="00FA16C1">
        <w:rPr>
          <w:rFonts w:ascii="Times New Roman" w:hAnsi="Times New Roman" w:cs="Times New Roman"/>
          <w:sz w:val="24"/>
          <w:szCs w:val="24"/>
        </w:rPr>
        <w:t>surilor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prive</w:t>
      </w:r>
      <w:r>
        <w:rPr>
          <w:rFonts w:ascii="Times New Roman" w:hAnsi="Times New Roman" w:cs="Times New Roman"/>
          <w:sz w:val="24"/>
          <w:szCs w:val="24"/>
        </w:rPr>
        <w:t>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neîn</w:t>
      </w:r>
      <w:r w:rsidR="007B68FE" w:rsidRPr="00FA16C1">
        <w:rPr>
          <w:rFonts w:ascii="Times New Roman" w:hAnsi="Times New Roman" w:cs="Times New Roman"/>
          <w:sz w:val="24"/>
          <w:szCs w:val="24"/>
        </w:rPr>
        <w:t>deplinirea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sacinilor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</w:t>
      </w:r>
      <w:r w:rsidR="007B68FE" w:rsidRPr="00FA16C1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7B9BE27" w14:textId="36F0F3C5" w:rsidR="00475DAD" w:rsidRPr="00FA16C1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057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contractual; </w:t>
      </w:r>
    </w:p>
    <w:p w14:paraId="3B0B3223" w14:textId="77777777" w:rsidR="004A6FD3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secur</w:t>
      </w:r>
      <w:r>
        <w:rPr>
          <w:rFonts w:ascii="Times New Roman" w:hAnsi="Times New Roman" w:cs="Times New Roman"/>
          <w:sz w:val="24"/>
          <w:szCs w:val="24"/>
        </w:rPr>
        <w:t>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urgența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>;</w:t>
      </w:r>
    </w:p>
    <w:p w14:paraId="5E88A334" w14:textId="77777777" w:rsidR="004A6FD3" w:rsidRDefault="004A6FD3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nesesizarea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șefului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probl</w:t>
      </w:r>
      <w:r>
        <w:rPr>
          <w:rFonts w:ascii="Times New Roman" w:hAnsi="Times New Roman" w:cs="Times New Roman"/>
          <w:sz w:val="24"/>
          <w:szCs w:val="24"/>
        </w:rPr>
        <w:t>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derulă</w:t>
      </w:r>
      <w:r w:rsidR="007B68FE" w:rsidRPr="00FA16C1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activitații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013EC0" w14:textId="2F6DDE0E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C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A16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Atribuţii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obligaţii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nr.319/2006 –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Securităţii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D11435" w14:textId="3BE08112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Securitate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6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tematicii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;</w:t>
      </w:r>
    </w:p>
    <w:p w14:paraId="3B010188" w14:textId="2EC457EC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accidentare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îmbolnăvire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omisiunile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A494CD" w14:textId="3D6DBE0B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ED4082" w14:textId="36208683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înapoieze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D0925F" w14:textId="18D51341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care are motive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întemeiate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angajaților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deficienţă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8C0381" w14:textId="415058EA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suferite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propria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6F4028" w14:textId="426FDA9B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FD25A2" w14:textId="45A6BB89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>h)</w:t>
      </w:r>
      <w:r w:rsidR="005C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procedeze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arbitrară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special ale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maşinilor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;</w:t>
      </w:r>
    </w:p>
    <w:p w14:paraId="56998F4B" w14:textId="28754645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control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1B091C" w14:textId="74E2EE72" w:rsidR="00602B0F" w:rsidRPr="00FA16C1" w:rsidRDefault="005C3ED8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0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B0F" w:rsidRPr="00FA16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B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02B0F">
        <w:rPr>
          <w:rFonts w:ascii="Times New Roman" w:hAnsi="Times New Roman" w:cs="Times New Roman"/>
          <w:sz w:val="24"/>
          <w:szCs w:val="24"/>
        </w:rPr>
        <w:t xml:space="preserve"> </w:t>
      </w:r>
      <w:r w:rsidR="00602B0F" w:rsidRPr="00FA16C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396159" w14:textId="40E272AA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întocmai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585591" w14:textId="252FE5F3" w:rsidR="00602B0F" w:rsidRPr="00FA16C1" w:rsidRDefault="005C3ED8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602B0F" w:rsidRPr="00FA16C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examinările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2B0F" w:rsidRPr="00FA16C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602B0F"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78B64" w14:textId="05A4488D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Aplicarea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normelor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b/>
          <w:sz w:val="24"/>
          <w:szCs w:val="24"/>
        </w:rPr>
        <w:t>prevenire</w:t>
      </w:r>
      <w:proofErr w:type="spellEnd"/>
      <w:r w:rsidRPr="00FA1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6431">
        <w:rPr>
          <w:rFonts w:ascii="Times New Roman" w:hAnsi="Times New Roman" w:cs="Times New Roman"/>
          <w:b/>
          <w:sz w:val="24"/>
          <w:szCs w:val="24"/>
        </w:rPr>
        <w:t>stingere</w:t>
      </w:r>
      <w:proofErr w:type="spellEnd"/>
      <w:r w:rsidR="005C64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64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C64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6431">
        <w:rPr>
          <w:rFonts w:ascii="Times New Roman" w:hAnsi="Times New Roman" w:cs="Times New Roman"/>
          <w:b/>
          <w:sz w:val="24"/>
          <w:szCs w:val="24"/>
        </w:rPr>
        <w:t>incendiilor</w:t>
      </w:r>
      <w:proofErr w:type="spellEnd"/>
      <w:r w:rsidR="005C6431">
        <w:rPr>
          <w:rFonts w:ascii="Times New Roman" w:hAnsi="Times New Roman" w:cs="Times New Roman"/>
          <w:b/>
          <w:sz w:val="24"/>
          <w:szCs w:val="24"/>
        </w:rPr>
        <w:t xml:space="preserve"> (PSI</w:t>
      </w:r>
      <w:r w:rsidRPr="00FA16C1">
        <w:rPr>
          <w:rFonts w:ascii="Times New Roman" w:hAnsi="Times New Roman" w:cs="Times New Roman"/>
          <w:b/>
          <w:sz w:val="24"/>
          <w:szCs w:val="24"/>
        </w:rPr>
        <w:t>)</w:t>
      </w:r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nr.307/2006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1427/2013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0B74F0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91ED89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6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526C26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internate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însoţitorilor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cu handicap/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aparţinătorilor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vizitatorilor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0BBD4D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anunţe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produce o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6A2876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intervină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stingerea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F0984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periodica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bolnavilor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elimine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posibilitatile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manifestare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potentiale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incendiu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pot fi determinate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ca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lasarea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indemana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aunor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material care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faciliteaza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aprinderea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focului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chibrituri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brichete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incalzire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3CCDD7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saloane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cunoasca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C1">
        <w:rPr>
          <w:rFonts w:ascii="Times New Roman" w:hAnsi="Times New Roman" w:cs="Times New Roman"/>
          <w:sz w:val="24"/>
          <w:szCs w:val="24"/>
        </w:rPr>
        <w:t xml:space="preserve">mod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facil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pacientii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evacuare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salvarea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>;</w:t>
      </w:r>
    </w:p>
    <w:p w14:paraId="76B1967B" w14:textId="77777777" w:rsidR="00602B0F" w:rsidRPr="00FA16C1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C1">
        <w:rPr>
          <w:rFonts w:ascii="Times New Roman" w:hAnsi="Times New Roman" w:cs="Times New Roman"/>
          <w:sz w:val="24"/>
          <w:szCs w:val="24"/>
        </w:rPr>
        <w:t xml:space="preserve"> h)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marcarea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etichete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usile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camerelor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saloanelor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paturilor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cunoasterii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medical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posibilitatilor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evacuare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C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8B1475" w14:textId="3225FD7A" w:rsidR="00475DAD" w:rsidRPr="004A6FD3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A6FD3">
        <w:rPr>
          <w:rFonts w:ascii="Times New Roman" w:hAnsi="Times New Roman" w:cs="Times New Roman"/>
          <w:b/>
          <w:sz w:val="24"/>
          <w:szCs w:val="24"/>
        </w:rPr>
        <w:t xml:space="preserve">. Alte </w:t>
      </w:r>
      <w:proofErr w:type="spellStart"/>
      <w:r w:rsidR="004A6FD3">
        <w:rPr>
          <w:rFonts w:ascii="Times New Roman" w:hAnsi="Times New Roman" w:cs="Times New Roman"/>
          <w:b/>
          <w:sz w:val="24"/>
          <w:szCs w:val="24"/>
        </w:rPr>
        <w:t>atribuț</w:t>
      </w:r>
      <w:r w:rsidR="007B68FE" w:rsidRPr="004A6FD3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7B68FE" w:rsidRPr="004A6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D3F68C" w14:textId="357746B6" w:rsidR="00475DAD" w:rsidRPr="00FA16C1" w:rsidRDefault="005C3ED8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limitare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MS 1101/</w:t>
      </w:r>
      <w:proofErr w:type="gramStart"/>
      <w:r w:rsidR="007B68FE" w:rsidRPr="00FA16C1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F93B3" w14:textId="699C3902" w:rsidR="00475DAD" w:rsidRPr="00FA16C1" w:rsidRDefault="005C3ED8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43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5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="0043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A5">
        <w:rPr>
          <w:rFonts w:ascii="Times New Roman" w:hAnsi="Times New Roman" w:cs="Times New Roman"/>
          <w:sz w:val="24"/>
          <w:szCs w:val="24"/>
        </w:rPr>
        <w:t>calităț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30FF2" w14:textId="5C7C9215" w:rsidR="00475DAD" w:rsidRPr="00FA16C1" w:rsidRDefault="004352A5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cunoască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calit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activit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sale </w:t>
      </w:r>
    </w:p>
    <w:p w14:paraId="2899F1BD" w14:textId="010E3826" w:rsidR="00475DAD" w:rsidRPr="00FA16C1" w:rsidRDefault="004352A5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8FE" w:rsidRPr="00FA16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8DBF00" w14:textId="5D5CE4B0" w:rsidR="00475DAD" w:rsidRPr="004352A5" w:rsidRDefault="00602B0F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435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confidenț</w:t>
      </w:r>
      <w:r w:rsidRPr="004352A5">
        <w:rPr>
          <w:rFonts w:ascii="Times New Roman" w:hAnsi="Times New Roman" w:cs="Times New Roman"/>
          <w:b/>
          <w:sz w:val="24"/>
          <w:szCs w:val="24"/>
        </w:rPr>
        <w:t>ialitate</w:t>
      </w:r>
      <w:proofErr w:type="spellEnd"/>
      <w:r w:rsidRPr="00435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6762FC" w14:textId="6C37BDFF" w:rsidR="00015EB7" w:rsidRPr="00FA16C1" w:rsidRDefault="004352A5" w:rsidP="00357686">
      <w:pPr>
        <w:tabs>
          <w:tab w:val="left" w:pos="270"/>
          <w:tab w:val="left" w:pos="61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•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</w:t>
      </w:r>
      <w:r w:rsidR="007B68FE" w:rsidRPr="00FA16C1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confidenț</w:t>
      </w:r>
      <w:r w:rsidR="007B68FE" w:rsidRPr="00FA16C1">
        <w:rPr>
          <w:rFonts w:ascii="Times New Roman" w:hAnsi="Times New Roman" w:cs="Times New Roman"/>
          <w:sz w:val="24"/>
          <w:szCs w:val="24"/>
        </w:rPr>
        <w:t>ialit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7B68FE" w:rsidRPr="00FA16C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7B68FE" w:rsidRPr="00FA16C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ț</w:t>
      </w:r>
      <w:r w:rsidR="007B68FE" w:rsidRPr="00FA16C1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legatură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68FE" w:rsidRPr="00FA16C1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7B68FE" w:rsidRPr="00FA16C1">
        <w:rPr>
          <w:rFonts w:ascii="Times New Roman" w:hAnsi="Times New Roman" w:cs="Times New Roman"/>
          <w:sz w:val="24"/>
          <w:szCs w:val="24"/>
        </w:rPr>
        <w:t>.</w:t>
      </w:r>
    </w:p>
    <w:p w14:paraId="3B39CF09" w14:textId="6AA75A3C" w:rsidR="00E90761" w:rsidRDefault="00E90761" w:rsidP="00357686">
      <w:pPr>
        <w:tabs>
          <w:tab w:val="left" w:pos="612"/>
        </w:tabs>
        <w:spacing w:line="276" w:lineRule="auto"/>
        <w:ind w:left="612" w:hanging="61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</w:p>
    <w:p w14:paraId="67ECD941" w14:textId="6F1B5F8E" w:rsidR="00933314" w:rsidRDefault="00933314" w:rsidP="00357686">
      <w:pPr>
        <w:pStyle w:val="ListParagraph"/>
        <w:numPr>
          <w:ilvl w:val="0"/>
          <w:numId w:val="37"/>
        </w:numPr>
        <w:tabs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22B3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SFERA RELAŢIONALĂ</w:t>
      </w:r>
      <w:r w:rsidR="00BA0165" w:rsidRPr="00C22B3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A TITULARULUI POSTULUI</w:t>
      </w:r>
      <w:r w:rsidRPr="00C22B3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:</w:t>
      </w:r>
    </w:p>
    <w:p w14:paraId="082DB6DC" w14:textId="77777777" w:rsidR="00602B0F" w:rsidRPr="00602B0F" w:rsidRDefault="00602B0F" w:rsidP="00357686">
      <w:pPr>
        <w:tabs>
          <w:tab w:val="left" w:pos="90"/>
          <w:tab w:val="left" w:pos="360"/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18BA14D8" w14:textId="787B71FE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1.Sfera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relatională</w:t>
      </w:r>
      <w:proofErr w:type="spellEnd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internă</w:t>
      </w:r>
      <w:proofErr w:type="spellEnd"/>
      <w:r w:rsidRPr="00602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35BE5A24" w14:textId="444C8C56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Relaț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ierarhice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294EF58" w14:textId="28494EAF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subordonat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de: </w:t>
      </w:r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Manager,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Directorul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contabil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AEDBC3" w14:textId="1D82AE83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superior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184AE" w14:textId="02D99FE2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Rela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func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: cu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sec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compartimentele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spitalului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BBF3EE" w14:textId="3A35402B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Rela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control: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ntocmire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raportare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rilor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efectuate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3FE52C" w14:textId="6D29762C" w:rsidR="005C3ED8" w:rsidRPr="00602B0F" w:rsidRDefault="00602B0F" w:rsidP="00E36A69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Relaț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reprezentare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limitele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spitalului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705E0">
        <w:rPr>
          <w:rFonts w:ascii="Times New Roman" w:hAnsi="Times New Roman" w:cs="Times New Roman"/>
          <w:color w:val="000000"/>
          <w:sz w:val="24"/>
          <w:szCs w:val="24"/>
        </w:rPr>
        <w:t>egitimației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05E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ordinului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delegare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CA05B7" w14:textId="40F97846" w:rsidR="00602B0F" w:rsidRPr="00602B0F" w:rsidRDefault="00F705E0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Sfera</w:t>
      </w:r>
      <w:proofErr w:type="spellEnd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relatională</w:t>
      </w:r>
      <w:proofErr w:type="spellEnd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extern</w:t>
      </w:r>
      <w:r w:rsidR="00602B0F" w:rsidRPr="00602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84A008B" w14:textId="44C6C779" w:rsidR="00602B0F" w:rsidRPr="00602B0F" w:rsidRDefault="00F705E0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autorităț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institu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limitele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spitalului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039DC6" w14:textId="14D3152D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b) Cu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organiza</w:t>
      </w:r>
      <w:r w:rsidR="00F705E0">
        <w:rPr>
          <w:rFonts w:ascii="Times New Roman" w:hAnsi="Times New Roman" w:cs="Times New Roman"/>
          <w:color w:val="000000"/>
          <w:sz w:val="24"/>
          <w:szCs w:val="24"/>
        </w:rPr>
        <w:t>ții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>
        <w:rPr>
          <w:rFonts w:ascii="Times New Roman" w:hAnsi="Times New Roman" w:cs="Times New Roman"/>
          <w:color w:val="000000"/>
          <w:sz w:val="24"/>
          <w:szCs w:val="24"/>
        </w:rPr>
        <w:t>internaționale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705E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limitele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spitalului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C8A77E" w14:textId="56099DB9" w:rsidR="00602B0F" w:rsidRPr="00602B0F" w:rsidRDefault="00602B0F" w:rsidP="0035768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c) Cu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perso</w:t>
      </w:r>
      <w:r w:rsidR="00F705E0">
        <w:rPr>
          <w:rFonts w:ascii="Times New Roman" w:hAnsi="Times New Roman" w:cs="Times New Roman"/>
          <w:color w:val="000000"/>
          <w:sz w:val="24"/>
          <w:szCs w:val="24"/>
        </w:rPr>
        <w:t>ane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>
        <w:rPr>
          <w:rFonts w:ascii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="00F705E0">
        <w:rPr>
          <w:rFonts w:ascii="Times New Roman" w:hAnsi="Times New Roman" w:cs="Times New Roman"/>
          <w:color w:val="000000"/>
          <w:sz w:val="24"/>
          <w:szCs w:val="24"/>
        </w:rPr>
        <w:t xml:space="preserve"> private: </w:t>
      </w:r>
      <w:proofErr w:type="spellStart"/>
      <w:r w:rsidR="00F705E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limitele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0F">
        <w:rPr>
          <w:rFonts w:ascii="Times New Roman" w:hAnsi="Times New Roman" w:cs="Times New Roman"/>
          <w:color w:val="000000"/>
          <w:sz w:val="24"/>
          <w:szCs w:val="24"/>
        </w:rPr>
        <w:t>spitalului</w:t>
      </w:r>
      <w:proofErr w:type="spellEnd"/>
      <w:r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CE8290" w14:textId="47E6780B" w:rsidR="00602B0F" w:rsidRPr="00602B0F" w:rsidRDefault="00F705E0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Limita</w:t>
      </w:r>
      <w:proofErr w:type="spellEnd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competență</w:t>
      </w:r>
      <w:proofErr w:type="spellEnd"/>
      <w:r w:rsidR="00602B0F" w:rsidRPr="00602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8739678" w14:textId="05A05CDA" w:rsidR="00602B0F" w:rsidRPr="00602B0F" w:rsidRDefault="00F705E0" w:rsidP="00357686">
      <w:pPr>
        <w:autoSpaceDE w:val="0"/>
        <w:autoSpaceDN w:val="0"/>
        <w:adjustRightInd w:val="0"/>
        <w:spacing w:after="44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Răspunde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hAnsi="Times New Roman" w:cs="Times New Roman"/>
          <w:color w:val="000000"/>
          <w:sz w:val="24"/>
          <w:szCs w:val="24"/>
        </w:rPr>
        <w:t>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atributiilor</w:t>
      </w:r>
      <w:proofErr w:type="spellEnd"/>
    </w:p>
    <w:p w14:paraId="6560505C" w14:textId="4BC9F483" w:rsidR="00602B0F" w:rsidRPr="00602B0F" w:rsidRDefault="00F705E0" w:rsidP="00357686">
      <w:pPr>
        <w:autoSpaceDE w:val="0"/>
        <w:autoSpaceDN w:val="0"/>
        <w:adjustRightInd w:val="0"/>
        <w:spacing w:after="44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Răspu</w:t>
      </w:r>
      <w:r>
        <w:rPr>
          <w:rFonts w:ascii="Times New Roman" w:hAnsi="Times New Roman" w:cs="Times New Roman"/>
          <w:color w:val="000000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legalităţii</w:t>
      </w:r>
      <w:proofErr w:type="spellEnd"/>
    </w:p>
    <w:p w14:paraId="3AF7C04D" w14:textId="0D6354F0" w:rsidR="00602B0F" w:rsidRPr="00602B0F" w:rsidRDefault="00F705E0" w:rsidP="00357686">
      <w:pPr>
        <w:autoSpaceDE w:val="0"/>
        <w:autoSpaceDN w:val="0"/>
        <w:adjustRightInd w:val="0"/>
        <w:spacing w:after="44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Răspunde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normelor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secretul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confidenţial</w:t>
      </w:r>
      <w:r>
        <w:rPr>
          <w:rFonts w:ascii="Times New Roman" w:hAnsi="Times New Roman" w:cs="Times New Roman"/>
          <w:color w:val="000000"/>
          <w:sz w:val="24"/>
          <w:szCs w:val="24"/>
        </w:rPr>
        <w:t>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informaţiilor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990C82" w14:textId="5C8FCF75" w:rsidR="00602B0F" w:rsidRPr="00602B0F" w:rsidRDefault="00F705E0" w:rsidP="00357686">
      <w:pPr>
        <w:autoSpaceDE w:val="0"/>
        <w:autoSpaceDN w:val="0"/>
        <w:adjustRightInd w:val="0"/>
        <w:spacing w:after="44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Răspunde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C81E81" w14:textId="2E31522E" w:rsidR="00F705E0" w:rsidRPr="009622D9" w:rsidRDefault="00F705E0" w:rsidP="00357686">
      <w:pPr>
        <w:numPr>
          <w:ilvl w:val="1"/>
          <w:numId w:val="4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Delegarea</w:t>
      </w:r>
      <w:proofErr w:type="spellEnd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atribuții</w:t>
      </w:r>
      <w:proofErr w:type="spellEnd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22D9">
        <w:rPr>
          <w:rFonts w:ascii="Times New Roman" w:hAnsi="Times New Roman" w:cs="Times New Roman"/>
          <w:b/>
          <w:color w:val="000000"/>
          <w:sz w:val="24"/>
          <w:szCs w:val="24"/>
        </w:rPr>
        <w:t>ș</w:t>
      </w:r>
      <w:r w:rsidR="00602B0F" w:rsidRPr="00602B0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602B0F" w:rsidRPr="00602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b/>
          <w:color w:val="000000"/>
          <w:sz w:val="24"/>
          <w:szCs w:val="24"/>
        </w:rPr>
        <w:t>competente</w:t>
      </w:r>
      <w:proofErr w:type="spellEnd"/>
      <w:r w:rsidR="00602B0F" w:rsidRPr="00602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381BC75" w14:textId="62B852F9" w:rsidR="00602B0F" w:rsidRPr="00602B0F" w:rsidRDefault="00F705E0" w:rsidP="00357686">
      <w:pPr>
        <w:numPr>
          <w:ilvl w:val="1"/>
          <w:numId w:val="44"/>
        </w:numPr>
        <w:autoSpaceDE w:val="0"/>
        <w:autoSpaceDN w:val="0"/>
        <w:adjustRightInd w:val="0"/>
        <w:spacing w:after="38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absență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motivat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concediu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atribu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ndeplinite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alta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persoan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compartimentului</w:t>
      </w:r>
      <w:proofErr w:type="spellEnd"/>
    </w:p>
    <w:p w14:paraId="23279731" w14:textId="0E132887" w:rsidR="00602B0F" w:rsidRPr="00602B0F" w:rsidRDefault="00F705E0" w:rsidP="0035768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înlocui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lipsește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limita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competen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elor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9394AA" w14:textId="27B553FF" w:rsidR="00602B0F" w:rsidRPr="00602B0F" w:rsidRDefault="00412C55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Difuzarea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fiș</w:t>
      </w:r>
      <w:r w:rsidR="00602B0F" w:rsidRPr="0060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</w:t>
      </w:r>
      <w:proofErr w:type="spellEnd"/>
      <w:r w:rsidR="00602B0F" w:rsidRPr="0060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postului</w:t>
      </w:r>
      <w:proofErr w:type="spellEnd"/>
      <w:r w:rsidR="00602B0F" w:rsidRPr="0060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1BB179A" w14:textId="241CC720" w:rsidR="00602B0F" w:rsidRPr="00602B0F" w:rsidRDefault="00F705E0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Fiș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ntocmeste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exemplare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care un exemplar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arhivează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biroul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RUNOS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dosarul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personal al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ocupantului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unul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z w:val="24"/>
          <w:szCs w:val="24"/>
        </w:rPr>
        <w:t>ânează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salariatului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rămâ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eful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direct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salariatului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coordonează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ndeplinirea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sarcinilor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602B0F" w:rsidRPr="00602B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058067" w14:textId="2065761E" w:rsidR="0094025D" w:rsidRDefault="00F705E0" w:rsidP="00357686">
      <w:pPr>
        <w:tabs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</w:t>
      </w:r>
    </w:p>
    <w:p w14:paraId="6F71335D" w14:textId="64CC6826" w:rsidR="00F705E0" w:rsidRDefault="00F705E0" w:rsidP="00357686">
      <w:pPr>
        <w:tabs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C47344" w14:textId="5B86BC09" w:rsidR="00F705E0" w:rsidRDefault="00F705E0" w:rsidP="00357686">
      <w:pPr>
        <w:tabs>
          <w:tab w:val="left" w:pos="90"/>
          <w:tab w:val="left" w:pos="360"/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CD6DAE5" w14:textId="77AF2669" w:rsidR="00F705E0" w:rsidRPr="00E30D21" w:rsidRDefault="00F705E0" w:rsidP="0035768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</w:t>
      </w:r>
      <w:r w:rsidR="00E30D21" w:rsidRPr="00E30D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</w:t>
      </w:r>
      <w:r w:rsidR="00741A6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="00E30D21" w:rsidRPr="00E30D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</w:t>
      </w:r>
      <w:r w:rsidRPr="00E30D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Întocmit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de:  </w:t>
      </w:r>
    </w:p>
    <w:p w14:paraId="39985F21" w14:textId="4CE74A79" w:rsidR="00F705E0" w:rsidRPr="00F705E0" w:rsidRDefault="00F705E0" w:rsidP="00357686">
      <w:pPr>
        <w:spacing w:after="0" w:line="360" w:lineRule="auto"/>
        <w:ind w:left="2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30D21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Popșor</w:t>
      </w:r>
      <w:proofErr w:type="spellEnd"/>
      <w:r w:rsidR="00E30D21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Liana Silvia</w:t>
      </w: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8649F5" w14:textId="674DBC80" w:rsidR="00F705E0" w:rsidRPr="00F705E0" w:rsidRDefault="00F705E0" w:rsidP="00357686">
      <w:pPr>
        <w:spacing w:after="0" w:line="360" w:lineRule="auto"/>
        <w:ind w:left="2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30D21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</w:t>
      </w:r>
      <w:proofErr w:type="spellStart"/>
      <w:r w:rsidR="00E30D21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financiar-contabil</w:t>
      </w:r>
      <w:proofErr w:type="spellEnd"/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D01518" w14:textId="640F47BD" w:rsidR="00F705E0" w:rsidRPr="00F705E0" w:rsidRDefault="00F705E0" w:rsidP="00357686">
      <w:pPr>
        <w:spacing w:after="0" w:line="360" w:lineRule="auto"/>
        <w:ind w:left="2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proofErr w:type="gram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. . . .</w:t>
      </w:r>
      <w:proofErr w:type="gramEnd"/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5AE89848" w14:textId="3E3E8131" w:rsidR="00F705E0" w:rsidRPr="00412C55" w:rsidRDefault="00F705E0" w:rsidP="00357686">
      <w:pPr>
        <w:spacing w:after="0" w:line="360" w:lineRule="auto"/>
        <w:ind w:left="2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întocmirii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proofErr w:type="gram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. . . .</w:t>
      </w:r>
      <w:proofErr w:type="gramEnd"/>
      <w:r w:rsidRPr="00E30D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</w:t>
      </w:r>
    </w:p>
    <w:p w14:paraId="19DC30E9" w14:textId="2F4D28CC" w:rsidR="00F705E0" w:rsidRPr="00E30D21" w:rsidRDefault="00F705E0" w:rsidP="00357686">
      <w:pPr>
        <w:tabs>
          <w:tab w:val="left" w:pos="90"/>
          <w:tab w:val="left" w:pos="360"/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63C1D72" w14:textId="6CF9F2DA" w:rsidR="00F705E0" w:rsidRPr="00E30D21" w:rsidRDefault="00F705E0" w:rsidP="0035768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cunoştinţă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ocupantul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5B4287E9" w14:textId="788A7EEA" w:rsidR="00F705E0" w:rsidRPr="00F705E0" w:rsidRDefault="00E30D21" w:rsidP="00357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7AE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5C7AE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64EC42" w14:textId="0A91EE99" w:rsidR="00F705E0" w:rsidRPr="00F705E0" w:rsidRDefault="00E30D21" w:rsidP="00357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proofErr w:type="gramStart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. . . .</w:t>
      </w:r>
      <w:proofErr w:type="gramEnd"/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14C8680F" w14:textId="06C2E15D" w:rsidR="00F705E0" w:rsidRDefault="00E30D21" w:rsidP="00357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. . . . . . </w:t>
      </w:r>
      <w:proofErr w:type="gramStart"/>
      <w:r w:rsidR="00F705E0" w:rsidRPr="00E30D21">
        <w:rPr>
          <w:rFonts w:ascii="Times New Roman" w:eastAsia="Times New Roman" w:hAnsi="Times New Roman" w:cs="Times New Roman"/>
          <w:color w:val="000000"/>
          <w:sz w:val="24"/>
          <w:szCs w:val="24"/>
        </w:rPr>
        <w:t>. . . .</w:t>
      </w:r>
      <w:proofErr w:type="gramEnd"/>
      <w:r w:rsidR="00F705E0" w:rsidRPr="00F7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551FA846" w14:textId="2BF9C134" w:rsidR="00412C55" w:rsidRPr="00412C55" w:rsidRDefault="00412C55" w:rsidP="0035768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Contrasemnează</w:t>
      </w:r>
      <w:proofErr w:type="spell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14:paraId="3A877B4B" w14:textId="214B5233" w:rsidR="00412C55" w:rsidRPr="00412C55" w:rsidRDefault="00412C55" w:rsidP="00357686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7A91BB5E" w14:textId="67A44BCE" w:rsidR="00412C55" w:rsidRPr="00412C55" w:rsidRDefault="00412C55" w:rsidP="00357686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CDFE28" w14:textId="387F9658" w:rsidR="00412C55" w:rsidRPr="00412C55" w:rsidRDefault="00412C55" w:rsidP="00357686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proofErr w:type="gram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. . . .</w:t>
      </w:r>
      <w:proofErr w:type="gram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3E22DEE5" w14:textId="506072AF" w:rsidR="00F705E0" w:rsidRPr="008006B8" w:rsidRDefault="00412C55" w:rsidP="00357686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Data . . . . . . </w:t>
      </w:r>
      <w:proofErr w:type="gramStart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>. . . .</w:t>
      </w:r>
      <w:proofErr w:type="gramEnd"/>
      <w:r w:rsidRPr="0041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sectPr w:rsidR="00F705E0" w:rsidRPr="008006B8" w:rsidSect="00E36A69">
      <w:pgSz w:w="12240" w:h="15840"/>
      <w:pgMar w:top="576" w:right="72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E63FB"/>
    <w:multiLevelType w:val="hybridMultilevel"/>
    <w:tmpl w:val="1527B7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3AF2A"/>
    <w:multiLevelType w:val="hybridMultilevel"/>
    <w:tmpl w:val="5E321D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F868E5"/>
    <w:multiLevelType w:val="hybridMultilevel"/>
    <w:tmpl w:val="E3E0A386"/>
    <w:lvl w:ilvl="0" w:tplc="FB582362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10B32D3"/>
    <w:multiLevelType w:val="multilevel"/>
    <w:tmpl w:val="2C3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720BD8"/>
    <w:multiLevelType w:val="hybridMultilevel"/>
    <w:tmpl w:val="982E9FA6"/>
    <w:lvl w:ilvl="0" w:tplc="42EE2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276FD"/>
    <w:multiLevelType w:val="hybridMultilevel"/>
    <w:tmpl w:val="3F2AC16A"/>
    <w:lvl w:ilvl="0" w:tplc="BA62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B139A"/>
    <w:multiLevelType w:val="hybridMultilevel"/>
    <w:tmpl w:val="3A16B992"/>
    <w:lvl w:ilvl="0" w:tplc="A8C4D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578F5"/>
    <w:multiLevelType w:val="hybridMultilevel"/>
    <w:tmpl w:val="39D29AC8"/>
    <w:lvl w:ilvl="0" w:tplc="5D7AA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413395"/>
    <w:multiLevelType w:val="hybridMultilevel"/>
    <w:tmpl w:val="D7349D4C"/>
    <w:lvl w:ilvl="0" w:tplc="F8E0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769BE"/>
    <w:multiLevelType w:val="hybridMultilevel"/>
    <w:tmpl w:val="605283C0"/>
    <w:lvl w:ilvl="0" w:tplc="E4066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7EAA"/>
    <w:multiLevelType w:val="hybridMultilevel"/>
    <w:tmpl w:val="B194278E"/>
    <w:lvl w:ilvl="0" w:tplc="F8FC9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7F31B"/>
    <w:multiLevelType w:val="hybridMultilevel"/>
    <w:tmpl w:val="AE27FB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795EF6"/>
    <w:multiLevelType w:val="hybridMultilevel"/>
    <w:tmpl w:val="FC56FF6C"/>
    <w:lvl w:ilvl="0" w:tplc="A118A7E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E5F33"/>
    <w:multiLevelType w:val="hybridMultilevel"/>
    <w:tmpl w:val="71788056"/>
    <w:lvl w:ilvl="0" w:tplc="F0F4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C3CC4"/>
    <w:multiLevelType w:val="hybridMultilevel"/>
    <w:tmpl w:val="CA222D50"/>
    <w:lvl w:ilvl="0" w:tplc="863C2B9A">
      <w:start w:val="1"/>
      <w:numFmt w:val="bullet"/>
      <w:lvlText w:val="×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4814"/>
    <w:multiLevelType w:val="hybridMultilevel"/>
    <w:tmpl w:val="2CD697BC"/>
    <w:lvl w:ilvl="0" w:tplc="9230E2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046D6"/>
    <w:multiLevelType w:val="hybridMultilevel"/>
    <w:tmpl w:val="CA6C14F4"/>
    <w:lvl w:ilvl="0" w:tplc="52ACF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05457"/>
    <w:multiLevelType w:val="hybridMultilevel"/>
    <w:tmpl w:val="7052738E"/>
    <w:lvl w:ilvl="0" w:tplc="B108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8169"/>
    <w:multiLevelType w:val="hybridMultilevel"/>
    <w:tmpl w:val="44B416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0820D9"/>
    <w:multiLevelType w:val="hybridMultilevel"/>
    <w:tmpl w:val="3994596E"/>
    <w:lvl w:ilvl="0" w:tplc="288C0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15957"/>
    <w:multiLevelType w:val="hybridMultilevel"/>
    <w:tmpl w:val="29840D88"/>
    <w:lvl w:ilvl="0" w:tplc="95C42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051C0"/>
    <w:multiLevelType w:val="hybridMultilevel"/>
    <w:tmpl w:val="E620FD68"/>
    <w:lvl w:ilvl="0" w:tplc="24067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E4555"/>
    <w:multiLevelType w:val="hybridMultilevel"/>
    <w:tmpl w:val="4BC65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88010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F7E"/>
    <w:multiLevelType w:val="hybridMultilevel"/>
    <w:tmpl w:val="0A1AC0B0"/>
    <w:lvl w:ilvl="0" w:tplc="9E8E1420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A9B05FD"/>
    <w:multiLevelType w:val="hybridMultilevel"/>
    <w:tmpl w:val="2D36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C7E5C"/>
    <w:multiLevelType w:val="hybridMultilevel"/>
    <w:tmpl w:val="0598D2D8"/>
    <w:lvl w:ilvl="0" w:tplc="35CA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5D0"/>
    <w:multiLevelType w:val="hybridMultilevel"/>
    <w:tmpl w:val="865E4E74"/>
    <w:lvl w:ilvl="0" w:tplc="17E89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249DA"/>
    <w:multiLevelType w:val="hybridMultilevel"/>
    <w:tmpl w:val="E3C2124A"/>
    <w:lvl w:ilvl="0" w:tplc="25361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666A2"/>
    <w:multiLevelType w:val="hybridMultilevel"/>
    <w:tmpl w:val="4588CC9C"/>
    <w:lvl w:ilvl="0" w:tplc="FC2E3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B7EE4"/>
    <w:multiLevelType w:val="hybridMultilevel"/>
    <w:tmpl w:val="318AF046"/>
    <w:lvl w:ilvl="0" w:tplc="4B44D3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4DBC748B"/>
    <w:multiLevelType w:val="hybridMultilevel"/>
    <w:tmpl w:val="7A521F70"/>
    <w:lvl w:ilvl="0" w:tplc="78EEA9E0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2B77E55"/>
    <w:multiLevelType w:val="hybridMultilevel"/>
    <w:tmpl w:val="29DC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B017E"/>
    <w:multiLevelType w:val="hybridMultilevel"/>
    <w:tmpl w:val="DFCC12DA"/>
    <w:lvl w:ilvl="0" w:tplc="B9EC13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6A1C3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1172BF00">
      <w:start w:val="16"/>
      <w:numFmt w:val="lowerLetter"/>
      <w:lvlText w:val="%3."/>
      <w:lvlJc w:val="left"/>
      <w:pPr>
        <w:ind w:left="2340" w:hanging="360"/>
      </w:pPr>
      <w:rPr>
        <w:rFonts w:hint="default"/>
        <w:b w:val="0"/>
        <w:sz w:val="24"/>
      </w:rPr>
    </w:lvl>
    <w:lvl w:ilvl="3" w:tplc="5F720794">
      <w:start w:val="10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0757"/>
    <w:multiLevelType w:val="hybridMultilevel"/>
    <w:tmpl w:val="18EC81FE"/>
    <w:lvl w:ilvl="0" w:tplc="8354A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36C16"/>
    <w:multiLevelType w:val="hybridMultilevel"/>
    <w:tmpl w:val="A2763ACA"/>
    <w:lvl w:ilvl="0" w:tplc="DA1E3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BEC"/>
    <w:multiLevelType w:val="hybridMultilevel"/>
    <w:tmpl w:val="EA7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76F60"/>
    <w:multiLevelType w:val="hybridMultilevel"/>
    <w:tmpl w:val="A79EDA8E"/>
    <w:lvl w:ilvl="0" w:tplc="05A8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37096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87A6A"/>
    <w:multiLevelType w:val="hybridMultilevel"/>
    <w:tmpl w:val="D138D7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966E4C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6A3F4436"/>
    <w:multiLevelType w:val="hybridMultilevel"/>
    <w:tmpl w:val="BFB07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B72493F"/>
    <w:multiLevelType w:val="hybridMultilevel"/>
    <w:tmpl w:val="D9484A74"/>
    <w:lvl w:ilvl="0" w:tplc="B80E790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19A6399"/>
    <w:multiLevelType w:val="hybridMultilevel"/>
    <w:tmpl w:val="14AC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4E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A0D5D"/>
    <w:multiLevelType w:val="hybridMultilevel"/>
    <w:tmpl w:val="331C131A"/>
    <w:lvl w:ilvl="0" w:tplc="671051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F4DC0"/>
    <w:multiLevelType w:val="hybridMultilevel"/>
    <w:tmpl w:val="0A8E3C72"/>
    <w:lvl w:ilvl="0" w:tplc="536CB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B7F0C52"/>
    <w:multiLevelType w:val="hybridMultilevel"/>
    <w:tmpl w:val="27C2B6E8"/>
    <w:lvl w:ilvl="0" w:tplc="5CBC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1632"/>
    <w:multiLevelType w:val="multilevel"/>
    <w:tmpl w:val="522C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31"/>
  </w:num>
  <w:num w:numId="5">
    <w:abstractNumId w:val="28"/>
  </w:num>
  <w:num w:numId="6">
    <w:abstractNumId w:val="3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8"/>
  </w:num>
  <w:num w:numId="12">
    <w:abstractNumId w:val="6"/>
  </w:num>
  <w:num w:numId="13">
    <w:abstractNumId w:val="44"/>
  </w:num>
  <w:num w:numId="14">
    <w:abstractNumId w:val="37"/>
  </w:num>
  <w:num w:numId="15">
    <w:abstractNumId w:val="17"/>
  </w:num>
  <w:num w:numId="16">
    <w:abstractNumId w:val="21"/>
  </w:num>
  <w:num w:numId="17">
    <w:abstractNumId w:val="43"/>
  </w:num>
  <w:num w:numId="18">
    <w:abstractNumId w:val="40"/>
  </w:num>
  <w:num w:numId="19">
    <w:abstractNumId w:val="42"/>
  </w:num>
  <w:num w:numId="20">
    <w:abstractNumId w:val="20"/>
  </w:num>
  <w:num w:numId="21">
    <w:abstractNumId w:val="16"/>
  </w:num>
  <w:num w:numId="22">
    <w:abstractNumId w:val="33"/>
  </w:num>
  <w:num w:numId="23">
    <w:abstractNumId w:val="23"/>
  </w:num>
  <w:num w:numId="24">
    <w:abstractNumId w:val="4"/>
  </w:num>
  <w:num w:numId="25">
    <w:abstractNumId w:val="26"/>
  </w:num>
  <w:num w:numId="26">
    <w:abstractNumId w:val="38"/>
  </w:num>
  <w:num w:numId="27">
    <w:abstractNumId w:val="41"/>
  </w:num>
  <w:num w:numId="28">
    <w:abstractNumId w:val="35"/>
  </w:num>
  <w:num w:numId="29">
    <w:abstractNumId w:val="25"/>
  </w:num>
  <w:num w:numId="30">
    <w:abstractNumId w:val="29"/>
  </w:num>
  <w:num w:numId="31">
    <w:abstractNumId w:val="24"/>
  </w:num>
  <w:num w:numId="32">
    <w:abstractNumId w:val="11"/>
  </w:num>
  <w:num w:numId="33">
    <w:abstractNumId w:val="3"/>
  </w:num>
  <w:num w:numId="34">
    <w:abstractNumId w:val="14"/>
  </w:num>
  <w:num w:numId="35">
    <w:abstractNumId w:val="39"/>
  </w:num>
  <w:num w:numId="36">
    <w:abstractNumId w:val="36"/>
  </w:num>
  <w:num w:numId="37">
    <w:abstractNumId w:val="27"/>
  </w:num>
  <w:num w:numId="38">
    <w:abstractNumId w:val="32"/>
  </w:num>
  <w:num w:numId="39">
    <w:abstractNumId w:val="15"/>
  </w:num>
  <w:num w:numId="40">
    <w:abstractNumId w:val="45"/>
  </w:num>
  <w:num w:numId="41">
    <w:abstractNumId w:val="7"/>
  </w:num>
  <w:num w:numId="42">
    <w:abstractNumId w:val="1"/>
  </w:num>
  <w:num w:numId="43">
    <w:abstractNumId w:val="19"/>
  </w:num>
  <w:num w:numId="44">
    <w:abstractNumId w:val="0"/>
  </w:num>
  <w:num w:numId="45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96"/>
    <w:rsid w:val="00015EB7"/>
    <w:rsid w:val="00031B05"/>
    <w:rsid w:val="00032F44"/>
    <w:rsid w:val="00067CD9"/>
    <w:rsid w:val="00071474"/>
    <w:rsid w:val="00074473"/>
    <w:rsid w:val="000A59D9"/>
    <w:rsid w:val="000E44D6"/>
    <w:rsid w:val="000F34C5"/>
    <w:rsid w:val="00113854"/>
    <w:rsid w:val="001142E8"/>
    <w:rsid w:val="00121BCA"/>
    <w:rsid w:val="00153063"/>
    <w:rsid w:val="001649F1"/>
    <w:rsid w:val="001856DE"/>
    <w:rsid w:val="001C151D"/>
    <w:rsid w:val="001D4DA0"/>
    <w:rsid w:val="0020125E"/>
    <w:rsid w:val="002123C9"/>
    <w:rsid w:val="002351AC"/>
    <w:rsid w:val="00242B56"/>
    <w:rsid w:val="002434EE"/>
    <w:rsid w:val="002529FF"/>
    <w:rsid w:val="00253977"/>
    <w:rsid w:val="002A51B2"/>
    <w:rsid w:val="002B3543"/>
    <w:rsid w:val="002D5F60"/>
    <w:rsid w:val="00314906"/>
    <w:rsid w:val="00345AE5"/>
    <w:rsid w:val="0035227C"/>
    <w:rsid w:val="00357686"/>
    <w:rsid w:val="0036584D"/>
    <w:rsid w:val="00371EBB"/>
    <w:rsid w:val="0038139A"/>
    <w:rsid w:val="00381D79"/>
    <w:rsid w:val="003825CD"/>
    <w:rsid w:val="003A136D"/>
    <w:rsid w:val="003C52D0"/>
    <w:rsid w:val="003D3D3A"/>
    <w:rsid w:val="003F1046"/>
    <w:rsid w:val="003F354F"/>
    <w:rsid w:val="00401152"/>
    <w:rsid w:val="004026F8"/>
    <w:rsid w:val="00412C55"/>
    <w:rsid w:val="004172B1"/>
    <w:rsid w:val="00426F0A"/>
    <w:rsid w:val="004352A5"/>
    <w:rsid w:val="00447E13"/>
    <w:rsid w:val="00467289"/>
    <w:rsid w:val="004735F1"/>
    <w:rsid w:val="00475DAD"/>
    <w:rsid w:val="004A6FD3"/>
    <w:rsid w:val="004D7761"/>
    <w:rsid w:val="004E1A2C"/>
    <w:rsid w:val="004E2EFE"/>
    <w:rsid w:val="004F7752"/>
    <w:rsid w:val="00507805"/>
    <w:rsid w:val="005117C8"/>
    <w:rsid w:val="005373D9"/>
    <w:rsid w:val="0056319A"/>
    <w:rsid w:val="00573964"/>
    <w:rsid w:val="0058267A"/>
    <w:rsid w:val="00584E25"/>
    <w:rsid w:val="005B6BB1"/>
    <w:rsid w:val="005C3ED8"/>
    <w:rsid w:val="005C6431"/>
    <w:rsid w:val="005C7AEC"/>
    <w:rsid w:val="005D7E1B"/>
    <w:rsid w:val="005F2830"/>
    <w:rsid w:val="005F49CC"/>
    <w:rsid w:val="00602B0F"/>
    <w:rsid w:val="006072B7"/>
    <w:rsid w:val="00635E85"/>
    <w:rsid w:val="00647B47"/>
    <w:rsid w:val="006610CF"/>
    <w:rsid w:val="00674708"/>
    <w:rsid w:val="006766A2"/>
    <w:rsid w:val="0067731D"/>
    <w:rsid w:val="00686ED4"/>
    <w:rsid w:val="006C599A"/>
    <w:rsid w:val="006D0C5E"/>
    <w:rsid w:val="006E09DE"/>
    <w:rsid w:val="006E73E8"/>
    <w:rsid w:val="006F189E"/>
    <w:rsid w:val="0070749F"/>
    <w:rsid w:val="00714A0E"/>
    <w:rsid w:val="007301F6"/>
    <w:rsid w:val="00737B07"/>
    <w:rsid w:val="00740D4B"/>
    <w:rsid w:val="00741A60"/>
    <w:rsid w:val="00755B7F"/>
    <w:rsid w:val="00757441"/>
    <w:rsid w:val="007604FB"/>
    <w:rsid w:val="0076242E"/>
    <w:rsid w:val="007675C0"/>
    <w:rsid w:val="00774081"/>
    <w:rsid w:val="00781DE3"/>
    <w:rsid w:val="00793518"/>
    <w:rsid w:val="00793697"/>
    <w:rsid w:val="007B68FE"/>
    <w:rsid w:val="007D25AB"/>
    <w:rsid w:val="007D52BC"/>
    <w:rsid w:val="007E7C40"/>
    <w:rsid w:val="007F6E22"/>
    <w:rsid w:val="008006B8"/>
    <w:rsid w:val="0082613E"/>
    <w:rsid w:val="008543CD"/>
    <w:rsid w:val="008825C2"/>
    <w:rsid w:val="00891341"/>
    <w:rsid w:val="008928E8"/>
    <w:rsid w:val="008B70A6"/>
    <w:rsid w:val="008C26CD"/>
    <w:rsid w:val="00904084"/>
    <w:rsid w:val="00905E4D"/>
    <w:rsid w:val="0091498B"/>
    <w:rsid w:val="00933314"/>
    <w:rsid w:val="009365B8"/>
    <w:rsid w:val="0094025D"/>
    <w:rsid w:val="00943AA4"/>
    <w:rsid w:val="009464B3"/>
    <w:rsid w:val="009622D9"/>
    <w:rsid w:val="00967E3F"/>
    <w:rsid w:val="009A7567"/>
    <w:rsid w:val="009B7801"/>
    <w:rsid w:val="009C0E5A"/>
    <w:rsid w:val="009C4B32"/>
    <w:rsid w:val="009C50C9"/>
    <w:rsid w:val="009D3C39"/>
    <w:rsid w:val="009D3F03"/>
    <w:rsid w:val="009F7A5E"/>
    <w:rsid w:val="00A2500A"/>
    <w:rsid w:val="00A34868"/>
    <w:rsid w:val="00A468EC"/>
    <w:rsid w:val="00A50DA4"/>
    <w:rsid w:val="00A54356"/>
    <w:rsid w:val="00A56927"/>
    <w:rsid w:val="00A73E21"/>
    <w:rsid w:val="00A87B33"/>
    <w:rsid w:val="00AE4D49"/>
    <w:rsid w:val="00B06C6D"/>
    <w:rsid w:val="00B16692"/>
    <w:rsid w:val="00B31448"/>
    <w:rsid w:val="00B477B2"/>
    <w:rsid w:val="00B57BE1"/>
    <w:rsid w:val="00B84E65"/>
    <w:rsid w:val="00B93E6C"/>
    <w:rsid w:val="00BA0165"/>
    <w:rsid w:val="00BC2136"/>
    <w:rsid w:val="00BC4F5F"/>
    <w:rsid w:val="00C22B3C"/>
    <w:rsid w:val="00C50807"/>
    <w:rsid w:val="00C65C78"/>
    <w:rsid w:val="00CA2FBE"/>
    <w:rsid w:val="00CB1819"/>
    <w:rsid w:val="00CB6499"/>
    <w:rsid w:val="00CC3BCB"/>
    <w:rsid w:val="00D00574"/>
    <w:rsid w:val="00D06D93"/>
    <w:rsid w:val="00D07D29"/>
    <w:rsid w:val="00D37A5E"/>
    <w:rsid w:val="00D454F0"/>
    <w:rsid w:val="00D46EDF"/>
    <w:rsid w:val="00D6763A"/>
    <w:rsid w:val="00D67DCC"/>
    <w:rsid w:val="00D72408"/>
    <w:rsid w:val="00D81911"/>
    <w:rsid w:val="00D8759B"/>
    <w:rsid w:val="00DD36A4"/>
    <w:rsid w:val="00DE1B2A"/>
    <w:rsid w:val="00DF2522"/>
    <w:rsid w:val="00DF63D7"/>
    <w:rsid w:val="00E30D21"/>
    <w:rsid w:val="00E36A69"/>
    <w:rsid w:val="00E46B78"/>
    <w:rsid w:val="00E84513"/>
    <w:rsid w:val="00E90761"/>
    <w:rsid w:val="00E96993"/>
    <w:rsid w:val="00EA4D09"/>
    <w:rsid w:val="00EC2D74"/>
    <w:rsid w:val="00EC4336"/>
    <w:rsid w:val="00ED7FE5"/>
    <w:rsid w:val="00F355BB"/>
    <w:rsid w:val="00F438D1"/>
    <w:rsid w:val="00F664E7"/>
    <w:rsid w:val="00F703A4"/>
    <w:rsid w:val="00F705E0"/>
    <w:rsid w:val="00F710E0"/>
    <w:rsid w:val="00F74490"/>
    <w:rsid w:val="00F74977"/>
    <w:rsid w:val="00F83BBA"/>
    <w:rsid w:val="00F90B65"/>
    <w:rsid w:val="00F945B1"/>
    <w:rsid w:val="00F94AB3"/>
    <w:rsid w:val="00F97896"/>
    <w:rsid w:val="00FA16C1"/>
    <w:rsid w:val="00FA538A"/>
    <w:rsid w:val="00FC0765"/>
    <w:rsid w:val="00FD6634"/>
    <w:rsid w:val="00FE4968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89A"/>
  <w15:docId w15:val="{50C30B79-63DD-44E4-BAB6-9264E85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7896"/>
    <w:pPr>
      <w:ind w:left="720"/>
      <w:contextualSpacing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3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33314"/>
  </w:style>
  <w:style w:type="paragraph" w:styleId="Footer">
    <w:name w:val="footer"/>
    <w:basedOn w:val="Normal"/>
    <w:link w:val="FooterChar1"/>
    <w:uiPriority w:val="99"/>
    <w:semiHidden/>
    <w:unhideWhenUsed/>
    <w:rsid w:val="0093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33314"/>
  </w:style>
  <w:style w:type="paragraph" w:styleId="BalloonText">
    <w:name w:val="Balloon Text"/>
    <w:basedOn w:val="Normal"/>
    <w:link w:val="BalloonTextChar"/>
    <w:uiPriority w:val="99"/>
    <w:unhideWhenUsed/>
    <w:rsid w:val="007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1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F9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C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46EDF"/>
    <w:rPr>
      <w:color w:val="0000FF"/>
      <w:u w:val="single"/>
    </w:rPr>
  </w:style>
  <w:style w:type="paragraph" w:styleId="Header">
    <w:name w:val="header"/>
    <w:basedOn w:val="Normal"/>
    <w:link w:val="HeaderChar"/>
    <w:rsid w:val="006610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10C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F83BBA"/>
  </w:style>
  <w:style w:type="character" w:customStyle="1" w:styleId="l5def1">
    <w:name w:val="l5def1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D72408"/>
    <w:rPr>
      <w:rFonts w:ascii="Arial" w:hAnsi="Arial" w:cs="Arial" w:hint="default"/>
      <w:color w:val="000000"/>
      <w:sz w:val="26"/>
      <w:szCs w:val="26"/>
    </w:rPr>
  </w:style>
  <w:style w:type="paragraph" w:customStyle="1" w:styleId="Standard">
    <w:name w:val="Standard"/>
    <w:rsid w:val="00D7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9327-F4B7-461B-8626-FACA7BE2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Ordinul Asistentilor</dc:creator>
  <cp:lastModifiedBy>Camelia Dorina</cp:lastModifiedBy>
  <cp:revision>3</cp:revision>
  <cp:lastPrinted>2023-04-13T04:36:00Z</cp:lastPrinted>
  <dcterms:created xsi:type="dcterms:W3CDTF">2023-04-13T08:33:00Z</dcterms:created>
  <dcterms:modified xsi:type="dcterms:W3CDTF">2023-04-13T09:31:00Z</dcterms:modified>
</cp:coreProperties>
</file>