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1157D6" w14:textId="77777777" w:rsidR="00764279" w:rsidRDefault="00764279" w:rsidP="006F67DC">
      <w:pPr>
        <w:spacing w:line="276" w:lineRule="auto"/>
        <w:jc w:val="center"/>
        <w:rPr>
          <w:rFonts w:eastAsia="Calibri"/>
          <w:b/>
          <w:color w:val="2A6099"/>
          <w:sz w:val="22"/>
          <w:szCs w:val="22"/>
          <w:lang w:val="ro-RO"/>
        </w:rPr>
      </w:pPr>
    </w:p>
    <w:p w14:paraId="562DEA76" w14:textId="5C85641F" w:rsidR="00066DEF" w:rsidRDefault="00066DEF" w:rsidP="00605A45">
      <w:pPr>
        <w:pStyle w:val="Standard"/>
        <w:spacing w:line="276" w:lineRule="auto"/>
        <w:jc w:val="center"/>
        <w:rPr>
          <w:b/>
          <w:sz w:val="22"/>
          <w:szCs w:val="22"/>
          <w:u w:val="single"/>
        </w:rPr>
      </w:pPr>
      <w:r w:rsidRPr="00DD2F54">
        <w:rPr>
          <w:b/>
          <w:sz w:val="22"/>
          <w:szCs w:val="22"/>
          <w:u w:val="single"/>
        </w:rPr>
        <w:t>BIBLIOGRAFIE ȘI TEMATICĂ</w:t>
      </w:r>
    </w:p>
    <w:p w14:paraId="494D6AA5" w14:textId="77777777" w:rsidR="00605A45" w:rsidRPr="00DD2F54" w:rsidRDefault="00605A45" w:rsidP="00605A45">
      <w:pPr>
        <w:pStyle w:val="Standard"/>
        <w:spacing w:line="276" w:lineRule="auto"/>
        <w:jc w:val="center"/>
        <w:rPr>
          <w:b/>
          <w:sz w:val="22"/>
          <w:szCs w:val="22"/>
          <w:u w:val="single"/>
        </w:rPr>
      </w:pPr>
    </w:p>
    <w:p w14:paraId="3A888397" w14:textId="77777777" w:rsidR="009166FF" w:rsidRPr="00DD2F54" w:rsidRDefault="009166FF">
      <w:pPr>
        <w:pStyle w:val="Standard"/>
        <w:spacing w:line="276" w:lineRule="auto"/>
        <w:jc w:val="both"/>
        <w:rPr>
          <w:sz w:val="22"/>
          <w:szCs w:val="22"/>
        </w:rPr>
      </w:pPr>
      <w:r w:rsidRPr="00DD2F54">
        <w:rPr>
          <w:b/>
          <w:sz w:val="22"/>
          <w:szCs w:val="22"/>
          <w:u w:val="single"/>
        </w:rPr>
        <w:t>Bibliografie</w:t>
      </w:r>
      <w:r w:rsidR="00E60FB0" w:rsidRPr="00DD2F54">
        <w:rPr>
          <w:b/>
          <w:sz w:val="22"/>
          <w:szCs w:val="22"/>
          <w:u w:val="single"/>
        </w:rPr>
        <w:t>-</w:t>
      </w:r>
      <w:r w:rsidR="002F4536" w:rsidRPr="00DD2F54">
        <w:rPr>
          <w:b/>
          <w:sz w:val="22"/>
          <w:szCs w:val="22"/>
          <w:u w:val="single"/>
        </w:rPr>
        <w:t xml:space="preserve"> asistent medical debutant </w:t>
      </w:r>
      <w:r w:rsidR="009A64DB" w:rsidRPr="00DD2F54">
        <w:rPr>
          <w:b/>
          <w:sz w:val="22"/>
          <w:szCs w:val="22"/>
          <w:u w:val="single"/>
        </w:rPr>
        <w:t>S, SSD, PL</w:t>
      </w:r>
      <w:r w:rsidRPr="00DD2F54">
        <w:rPr>
          <w:b/>
          <w:sz w:val="22"/>
          <w:szCs w:val="22"/>
          <w:u w:val="single"/>
        </w:rPr>
        <w:t>:</w:t>
      </w:r>
    </w:p>
    <w:p w14:paraId="222CFFB7" w14:textId="77777777" w:rsidR="009166FF" w:rsidRPr="00DD2F54" w:rsidRDefault="009166FF">
      <w:pPr>
        <w:pStyle w:val="Standard"/>
        <w:spacing w:line="276" w:lineRule="auto"/>
        <w:rPr>
          <w:sz w:val="22"/>
          <w:szCs w:val="22"/>
        </w:rPr>
      </w:pPr>
      <w:r w:rsidRPr="00DD2F54">
        <w:rPr>
          <w:sz w:val="22"/>
          <w:szCs w:val="22"/>
        </w:rPr>
        <w:t>1.Fișa postului;</w:t>
      </w:r>
    </w:p>
    <w:p w14:paraId="335ACA60" w14:textId="77777777" w:rsidR="009166FF" w:rsidRPr="00DD2F54" w:rsidRDefault="009166FF">
      <w:pPr>
        <w:pStyle w:val="Standard"/>
        <w:spacing w:line="276" w:lineRule="auto"/>
        <w:rPr>
          <w:sz w:val="22"/>
          <w:szCs w:val="22"/>
        </w:rPr>
      </w:pPr>
      <w:r w:rsidRPr="00DD2F54">
        <w:rPr>
          <w:sz w:val="22"/>
          <w:szCs w:val="22"/>
        </w:rPr>
        <w:t>2.Urgențe medico-chirurgicale – Sinteze – Lucreția Titircă ( anul 2002 )</w:t>
      </w:r>
    </w:p>
    <w:p w14:paraId="3D1295DF" w14:textId="77777777" w:rsidR="009166FF" w:rsidRPr="00DD2F54" w:rsidRDefault="009166FF">
      <w:pPr>
        <w:pStyle w:val="Standard"/>
        <w:spacing w:line="276" w:lineRule="auto"/>
        <w:rPr>
          <w:sz w:val="22"/>
          <w:szCs w:val="22"/>
        </w:rPr>
      </w:pPr>
      <w:r w:rsidRPr="00DD2F54">
        <w:rPr>
          <w:sz w:val="22"/>
          <w:szCs w:val="22"/>
        </w:rPr>
        <w:t>3.Tehnici de evaluare și îngrijiri acordate de asistenți medicali, autor Lucreția Titircă ( anul 2001 )</w:t>
      </w:r>
    </w:p>
    <w:p w14:paraId="0D0C736B" w14:textId="77777777" w:rsidR="009166FF" w:rsidRPr="00DD2F54" w:rsidRDefault="009166FF">
      <w:pPr>
        <w:pStyle w:val="Standard"/>
        <w:spacing w:line="276" w:lineRule="auto"/>
        <w:rPr>
          <w:sz w:val="22"/>
          <w:szCs w:val="22"/>
        </w:rPr>
      </w:pPr>
      <w:r w:rsidRPr="00DD2F54">
        <w:rPr>
          <w:sz w:val="22"/>
          <w:szCs w:val="22"/>
        </w:rPr>
        <w:t>4.Ordinul MS nr.1101/2016 – privind aprobarea Normelor de supraveghere,prevenire și limitare a infecțiilor asociate asistenței medicale în unitățile sanitare – Anexa 4 – Precauțiuni Universale;</w:t>
      </w:r>
    </w:p>
    <w:p w14:paraId="31B47676" w14:textId="77777777" w:rsidR="009166FF" w:rsidRPr="00DD2F54" w:rsidRDefault="009166FF">
      <w:pPr>
        <w:pStyle w:val="Standard"/>
        <w:spacing w:line="276" w:lineRule="auto"/>
        <w:rPr>
          <w:sz w:val="22"/>
          <w:szCs w:val="22"/>
        </w:rPr>
      </w:pPr>
      <w:r w:rsidRPr="00DD2F54">
        <w:rPr>
          <w:sz w:val="22"/>
          <w:szCs w:val="22"/>
        </w:rPr>
        <w:t xml:space="preserve">5.Ordinul MS nr.1226/2012 – Norme tehnice privind gestionarea deșeurilor rezultate din activități medicale și metodologia de culegere a datelor pemtru baza națională de date privind deșeurile rezultate din activități medicale. </w:t>
      </w:r>
    </w:p>
    <w:p w14:paraId="7331553F" w14:textId="77777777" w:rsidR="009166FF" w:rsidRPr="00DD2F54" w:rsidRDefault="009166FF">
      <w:pPr>
        <w:pStyle w:val="Standard"/>
        <w:spacing w:line="276" w:lineRule="auto"/>
        <w:rPr>
          <w:sz w:val="22"/>
          <w:szCs w:val="22"/>
        </w:rPr>
      </w:pPr>
      <w:r w:rsidRPr="00DD2F54">
        <w:rPr>
          <w:sz w:val="22"/>
          <w:szCs w:val="22"/>
        </w:rPr>
        <w:t xml:space="preserve">   6. Ordinul MS nr. 1761/2021 -pentru aprobarea normelor tehnice privind curatenia, dezinfectia si sterilizarea in unitatile sanitare publice si private, evaluarea eficacitatii procedurilor de curatenie si dezinfectie efectuate in cadrul acestora, procedurile recomandate pentru dezinfectia mainilor in</w:t>
      </w:r>
    </w:p>
    <w:p w14:paraId="46A03D8F" w14:textId="77777777" w:rsidR="009166FF" w:rsidRPr="00DD2F54" w:rsidRDefault="009166FF">
      <w:pPr>
        <w:pStyle w:val="Standard"/>
        <w:spacing w:line="276" w:lineRule="auto"/>
        <w:rPr>
          <w:sz w:val="22"/>
          <w:szCs w:val="22"/>
        </w:rPr>
      </w:pPr>
      <w:r w:rsidRPr="00DD2F54">
        <w:rPr>
          <w:sz w:val="22"/>
          <w:szCs w:val="22"/>
        </w:rPr>
        <w:t>functie de nivelul de risc, precum si metodele de evaluare a derularii procesului de sterilizare si controlul eficientei acestuia.</w:t>
      </w:r>
    </w:p>
    <w:p w14:paraId="0C66718A" w14:textId="77777777" w:rsidR="009166FF" w:rsidRPr="00DD2F54" w:rsidRDefault="009166FF">
      <w:pPr>
        <w:pStyle w:val="Standard"/>
        <w:spacing w:line="276" w:lineRule="auto"/>
        <w:rPr>
          <w:sz w:val="22"/>
          <w:szCs w:val="22"/>
        </w:rPr>
      </w:pPr>
      <w:r w:rsidRPr="00DD2F54">
        <w:rPr>
          <w:b/>
          <w:sz w:val="22"/>
          <w:szCs w:val="22"/>
          <w:u w:val="single"/>
        </w:rPr>
        <w:t xml:space="preserve">Tematică – asistent medical </w:t>
      </w:r>
      <w:r w:rsidR="002F4536" w:rsidRPr="00DD2F54">
        <w:rPr>
          <w:b/>
          <w:sz w:val="22"/>
          <w:szCs w:val="22"/>
          <w:u w:val="single"/>
        </w:rPr>
        <w:t xml:space="preserve"> </w:t>
      </w:r>
      <w:r w:rsidR="008B77E7" w:rsidRPr="00DD2F54">
        <w:rPr>
          <w:b/>
          <w:sz w:val="22"/>
          <w:szCs w:val="22"/>
          <w:u w:val="single"/>
        </w:rPr>
        <w:t>debutant S, SSD, PL</w:t>
      </w:r>
      <w:r w:rsidR="00E60FB0" w:rsidRPr="00DD2F54">
        <w:rPr>
          <w:b/>
          <w:sz w:val="22"/>
          <w:szCs w:val="22"/>
          <w:u w:val="single"/>
        </w:rPr>
        <w:t xml:space="preserve"> :</w:t>
      </w:r>
    </w:p>
    <w:p w14:paraId="511E85C3" w14:textId="77777777" w:rsidR="009166FF" w:rsidRPr="00DD2F54" w:rsidRDefault="009166FF">
      <w:pPr>
        <w:pStyle w:val="Standard"/>
        <w:spacing w:line="276" w:lineRule="auto"/>
        <w:rPr>
          <w:sz w:val="22"/>
          <w:szCs w:val="22"/>
        </w:rPr>
      </w:pPr>
      <w:r w:rsidRPr="00DD2F54">
        <w:rPr>
          <w:sz w:val="22"/>
          <w:szCs w:val="22"/>
        </w:rPr>
        <w:t>1.Atribuțiile asistentului medical.</w:t>
      </w:r>
    </w:p>
    <w:p w14:paraId="1AFE6062" w14:textId="77777777" w:rsidR="009166FF" w:rsidRPr="00DD2F54" w:rsidRDefault="009166FF">
      <w:pPr>
        <w:pStyle w:val="Standard"/>
        <w:spacing w:line="276" w:lineRule="auto"/>
        <w:rPr>
          <w:sz w:val="22"/>
          <w:szCs w:val="22"/>
        </w:rPr>
      </w:pPr>
      <w:r w:rsidRPr="00DD2F54">
        <w:rPr>
          <w:sz w:val="22"/>
          <w:szCs w:val="22"/>
        </w:rPr>
        <w:t>2.Urgențele aparatului respirator:</w:t>
      </w:r>
    </w:p>
    <w:p w14:paraId="2BC46193" w14:textId="77777777" w:rsidR="009166FF" w:rsidRPr="00DD2F54" w:rsidRDefault="009166FF">
      <w:pPr>
        <w:pStyle w:val="Standard"/>
        <w:spacing w:line="276" w:lineRule="auto"/>
        <w:rPr>
          <w:sz w:val="22"/>
          <w:szCs w:val="22"/>
        </w:rPr>
      </w:pPr>
      <w:r w:rsidRPr="00DD2F54">
        <w:rPr>
          <w:sz w:val="22"/>
          <w:szCs w:val="22"/>
        </w:rPr>
        <w:t>- insuficiența respiratorie acută</w:t>
      </w:r>
    </w:p>
    <w:p w14:paraId="27E0134E" w14:textId="77777777" w:rsidR="009166FF" w:rsidRPr="00DD2F54" w:rsidRDefault="009166FF">
      <w:pPr>
        <w:pStyle w:val="Standard"/>
        <w:spacing w:line="276" w:lineRule="auto"/>
        <w:rPr>
          <w:sz w:val="22"/>
          <w:szCs w:val="22"/>
        </w:rPr>
      </w:pPr>
      <w:r w:rsidRPr="00DD2F54">
        <w:rPr>
          <w:sz w:val="22"/>
          <w:szCs w:val="22"/>
        </w:rPr>
        <w:t>- criza de astm bronșic</w:t>
      </w:r>
    </w:p>
    <w:p w14:paraId="5A515513" w14:textId="77777777" w:rsidR="009166FF" w:rsidRPr="00DD2F54" w:rsidRDefault="009166FF">
      <w:pPr>
        <w:pStyle w:val="Standard"/>
        <w:spacing w:line="276" w:lineRule="auto"/>
        <w:rPr>
          <w:sz w:val="22"/>
          <w:szCs w:val="22"/>
        </w:rPr>
      </w:pPr>
      <w:r w:rsidRPr="00DD2F54">
        <w:rPr>
          <w:sz w:val="22"/>
          <w:szCs w:val="22"/>
        </w:rPr>
        <w:t>- starea de rău asmatic</w:t>
      </w:r>
    </w:p>
    <w:p w14:paraId="7D39AD83" w14:textId="77777777" w:rsidR="009166FF" w:rsidRPr="00DD2F54" w:rsidRDefault="009166FF">
      <w:pPr>
        <w:pStyle w:val="Standard"/>
        <w:spacing w:line="276" w:lineRule="auto"/>
        <w:rPr>
          <w:sz w:val="22"/>
          <w:szCs w:val="22"/>
        </w:rPr>
      </w:pPr>
      <w:r w:rsidRPr="00DD2F54">
        <w:rPr>
          <w:sz w:val="22"/>
          <w:szCs w:val="22"/>
        </w:rPr>
        <w:t>- hemoptizia</w:t>
      </w:r>
    </w:p>
    <w:p w14:paraId="28C28535" w14:textId="77777777" w:rsidR="009166FF" w:rsidRPr="00DD2F54" w:rsidRDefault="009166FF">
      <w:pPr>
        <w:pStyle w:val="Standard"/>
        <w:spacing w:line="276" w:lineRule="auto"/>
        <w:rPr>
          <w:sz w:val="22"/>
          <w:szCs w:val="22"/>
        </w:rPr>
      </w:pPr>
      <w:r w:rsidRPr="00DD2F54">
        <w:rPr>
          <w:sz w:val="22"/>
          <w:szCs w:val="22"/>
        </w:rPr>
        <w:t>3. Urgențele aparatului cardiovascular:</w:t>
      </w:r>
    </w:p>
    <w:p w14:paraId="497D1D97" w14:textId="77777777" w:rsidR="009166FF" w:rsidRPr="00DD2F54" w:rsidRDefault="009166FF">
      <w:pPr>
        <w:pStyle w:val="Standard"/>
        <w:spacing w:line="276" w:lineRule="auto"/>
        <w:rPr>
          <w:sz w:val="22"/>
          <w:szCs w:val="22"/>
        </w:rPr>
      </w:pPr>
      <w:r w:rsidRPr="00DD2F54">
        <w:rPr>
          <w:sz w:val="22"/>
          <w:szCs w:val="22"/>
        </w:rPr>
        <w:t>- edemul pulmonar</w:t>
      </w:r>
    </w:p>
    <w:p w14:paraId="5FE513CD" w14:textId="77777777" w:rsidR="009166FF" w:rsidRPr="00DD2F54" w:rsidRDefault="009166FF">
      <w:pPr>
        <w:pStyle w:val="Standard"/>
        <w:spacing w:line="276" w:lineRule="auto"/>
        <w:rPr>
          <w:sz w:val="22"/>
          <w:szCs w:val="22"/>
        </w:rPr>
      </w:pPr>
      <w:r w:rsidRPr="00DD2F54">
        <w:rPr>
          <w:sz w:val="22"/>
          <w:szCs w:val="22"/>
        </w:rPr>
        <w:t>- infarctul miocardic acut</w:t>
      </w:r>
    </w:p>
    <w:p w14:paraId="72359987" w14:textId="77777777" w:rsidR="009166FF" w:rsidRPr="00DD2F54" w:rsidRDefault="009166FF">
      <w:pPr>
        <w:pStyle w:val="Standard"/>
        <w:spacing w:line="276" w:lineRule="auto"/>
        <w:rPr>
          <w:sz w:val="22"/>
          <w:szCs w:val="22"/>
        </w:rPr>
      </w:pPr>
      <w:r w:rsidRPr="00DD2F54">
        <w:rPr>
          <w:sz w:val="22"/>
          <w:szCs w:val="22"/>
        </w:rPr>
        <w:t>- embolia pulmonară</w:t>
      </w:r>
    </w:p>
    <w:p w14:paraId="0D4FCC21" w14:textId="77777777" w:rsidR="009166FF" w:rsidRPr="00DD2F54" w:rsidRDefault="009166FF">
      <w:pPr>
        <w:pStyle w:val="Standard"/>
        <w:spacing w:line="276" w:lineRule="auto"/>
        <w:rPr>
          <w:sz w:val="22"/>
          <w:szCs w:val="22"/>
        </w:rPr>
      </w:pPr>
      <w:r w:rsidRPr="00DD2F54">
        <w:rPr>
          <w:sz w:val="22"/>
          <w:szCs w:val="22"/>
        </w:rPr>
        <w:t>- resuscitarea cardio-respiratorie</w:t>
      </w:r>
    </w:p>
    <w:p w14:paraId="4956B9AC" w14:textId="77777777" w:rsidR="009166FF" w:rsidRPr="00DD2F54" w:rsidRDefault="009166FF">
      <w:pPr>
        <w:pStyle w:val="Standard"/>
        <w:spacing w:line="276" w:lineRule="auto"/>
        <w:rPr>
          <w:sz w:val="22"/>
          <w:szCs w:val="22"/>
        </w:rPr>
      </w:pPr>
      <w:r w:rsidRPr="00DD2F54">
        <w:rPr>
          <w:sz w:val="22"/>
          <w:szCs w:val="22"/>
        </w:rPr>
        <w:t>4.Urgențele renale:</w:t>
      </w:r>
    </w:p>
    <w:p w14:paraId="1F1DD15B" w14:textId="77777777" w:rsidR="009166FF" w:rsidRPr="00DD2F54" w:rsidRDefault="009166FF">
      <w:pPr>
        <w:pStyle w:val="Standard"/>
        <w:spacing w:line="276" w:lineRule="auto"/>
        <w:rPr>
          <w:sz w:val="22"/>
          <w:szCs w:val="22"/>
        </w:rPr>
      </w:pPr>
      <w:r w:rsidRPr="00DD2F54">
        <w:rPr>
          <w:sz w:val="22"/>
          <w:szCs w:val="22"/>
        </w:rPr>
        <w:t>- colica renală</w:t>
      </w:r>
    </w:p>
    <w:p w14:paraId="55F549AD" w14:textId="77777777" w:rsidR="009166FF" w:rsidRPr="00DD2F54" w:rsidRDefault="009166FF">
      <w:pPr>
        <w:pStyle w:val="Standard"/>
        <w:spacing w:line="276" w:lineRule="auto"/>
        <w:rPr>
          <w:sz w:val="22"/>
          <w:szCs w:val="22"/>
        </w:rPr>
      </w:pPr>
      <w:r w:rsidRPr="00DD2F54">
        <w:rPr>
          <w:sz w:val="22"/>
          <w:szCs w:val="22"/>
        </w:rPr>
        <w:t>- retenția acută de urină</w:t>
      </w:r>
    </w:p>
    <w:p w14:paraId="3E1865D6" w14:textId="77777777" w:rsidR="009166FF" w:rsidRPr="00DD2F54" w:rsidRDefault="009166FF">
      <w:pPr>
        <w:pStyle w:val="Standard"/>
        <w:spacing w:line="276" w:lineRule="auto"/>
        <w:rPr>
          <w:sz w:val="22"/>
          <w:szCs w:val="22"/>
        </w:rPr>
      </w:pPr>
      <w:r w:rsidRPr="00DD2F54">
        <w:rPr>
          <w:sz w:val="22"/>
          <w:szCs w:val="22"/>
        </w:rPr>
        <w:t>5. Șocul</w:t>
      </w:r>
    </w:p>
    <w:p w14:paraId="4907A379" w14:textId="77777777" w:rsidR="009166FF" w:rsidRPr="00DD2F54" w:rsidRDefault="009166FF">
      <w:pPr>
        <w:pStyle w:val="Standard"/>
        <w:spacing w:line="276" w:lineRule="auto"/>
        <w:rPr>
          <w:sz w:val="22"/>
          <w:szCs w:val="22"/>
        </w:rPr>
      </w:pPr>
      <w:r w:rsidRPr="00DD2F54">
        <w:rPr>
          <w:sz w:val="22"/>
          <w:szCs w:val="22"/>
        </w:rPr>
        <w:t>- șocul traumatic</w:t>
      </w:r>
    </w:p>
    <w:p w14:paraId="451745E7" w14:textId="77777777" w:rsidR="009166FF" w:rsidRPr="00DD2F54" w:rsidRDefault="009166FF">
      <w:pPr>
        <w:pStyle w:val="Standard"/>
        <w:spacing w:line="276" w:lineRule="auto"/>
        <w:rPr>
          <w:sz w:val="22"/>
          <w:szCs w:val="22"/>
        </w:rPr>
      </w:pPr>
      <w:r w:rsidRPr="00DD2F54">
        <w:rPr>
          <w:sz w:val="22"/>
          <w:szCs w:val="22"/>
        </w:rPr>
        <w:t>- șocul cardiogen</w:t>
      </w:r>
    </w:p>
    <w:p w14:paraId="28E18CCE" w14:textId="77777777" w:rsidR="009166FF" w:rsidRPr="00DD2F54" w:rsidRDefault="009166FF">
      <w:pPr>
        <w:pStyle w:val="Standard"/>
        <w:spacing w:line="276" w:lineRule="auto"/>
        <w:rPr>
          <w:sz w:val="22"/>
          <w:szCs w:val="22"/>
        </w:rPr>
      </w:pPr>
      <w:r w:rsidRPr="00DD2F54">
        <w:rPr>
          <w:sz w:val="22"/>
          <w:szCs w:val="22"/>
        </w:rPr>
        <w:t>- șocul anafilactic</w:t>
      </w:r>
    </w:p>
    <w:p w14:paraId="6FE3852A" w14:textId="77777777" w:rsidR="009166FF" w:rsidRPr="00DD2F54" w:rsidRDefault="009166FF">
      <w:pPr>
        <w:pStyle w:val="Standard"/>
        <w:spacing w:line="276" w:lineRule="auto"/>
        <w:rPr>
          <w:sz w:val="22"/>
          <w:szCs w:val="22"/>
        </w:rPr>
      </w:pPr>
      <w:r w:rsidRPr="00DD2F54">
        <w:rPr>
          <w:sz w:val="22"/>
          <w:szCs w:val="22"/>
        </w:rPr>
        <w:t>6. Urgențele abdominale:</w:t>
      </w:r>
    </w:p>
    <w:p w14:paraId="06787D4B" w14:textId="77777777" w:rsidR="009166FF" w:rsidRPr="00DD2F54" w:rsidRDefault="009166FF">
      <w:pPr>
        <w:pStyle w:val="Standard"/>
        <w:spacing w:line="276" w:lineRule="auto"/>
        <w:rPr>
          <w:sz w:val="22"/>
          <w:szCs w:val="22"/>
        </w:rPr>
      </w:pPr>
      <w:r w:rsidRPr="00DD2F54">
        <w:rPr>
          <w:sz w:val="22"/>
          <w:szCs w:val="22"/>
        </w:rPr>
        <w:t>- colica biliară</w:t>
      </w:r>
    </w:p>
    <w:p w14:paraId="576B626A" w14:textId="77777777" w:rsidR="009166FF" w:rsidRPr="00DD2F54" w:rsidRDefault="009166FF">
      <w:pPr>
        <w:pStyle w:val="Standard"/>
        <w:spacing w:line="276" w:lineRule="auto"/>
        <w:rPr>
          <w:sz w:val="22"/>
          <w:szCs w:val="22"/>
        </w:rPr>
      </w:pPr>
      <w:r w:rsidRPr="00DD2F54">
        <w:rPr>
          <w:sz w:val="22"/>
          <w:szCs w:val="22"/>
        </w:rPr>
        <w:t>- ocluzia intestinală</w:t>
      </w:r>
    </w:p>
    <w:p w14:paraId="4DAB50E0" w14:textId="77777777" w:rsidR="009166FF" w:rsidRPr="00DD2F54" w:rsidRDefault="009166FF">
      <w:pPr>
        <w:pStyle w:val="Standard"/>
        <w:spacing w:line="276" w:lineRule="auto"/>
        <w:rPr>
          <w:sz w:val="22"/>
          <w:szCs w:val="22"/>
        </w:rPr>
      </w:pPr>
      <w:r w:rsidRPr="00DD2F54">
        <w:rPr>
          <w:sz w:val="22"/>
          <w:szCs w:val="22"/>
        </w:rPr>
        <w:t>7. Hemoragia digestive superioară</w:t>
      </w:r>
    </w:p>
    <w:p w14:paraId="404A8F72" w14:textId="77777777" w:rsidR="009166FF" w:rsidRPr="00DD2F54" w:rsidRDefault="009166FF">
      <w:pPr>
        <w:pStyle w:val="Standard"/>
        <w:spacing w:line="276" w:lineRule="auto"/>
        <w:rPr>
          <w:sz w:val="22"/>
          <w:szCs w:val="22"/>
        </w:rPr>
      </w:pPr>
      <w:r w:rsidRPr="00DD2F54">
        <w:rPr>
          <w:sz w:val="22"/>
          <w:szCs w:val="22"/>
        </w:rPr>
        <w:t>8. Puncții arteriale și venoase</w:t>
      </w:r>
    </w:p>
    <w:p w14:paraId="076DDBBD" w14:textId="77777777" w:rsidR="009166FF" w:rsidRPr="00DD2F54" w:rsidRDefault="009166FF">
      <w:pPr>
        <w:pStyle w:val="Standard"/>
        <w:spacing w:line="276" w:lineRule="auto"/>
        <w:rPr>
          <w:sz w:val="22"/>
          <w:szCs w:val="22"/>
        </w:rPr>
      </w:pPr>
      <w:r w:rsidRPr="00DD2F54">
        <w:rPr>
          <w:sz w:val="22"/>
          <w:szCs w:val="22"/>
        </w:rPr>
        <w:t>9. Recoltarea produselor biologice și patologice</w:t>
      </w:r>
    </w:p>
    <w:p w14:paraId="1C93948A" w14:textId="77777777" w:rsidR="009166FF" w:rsidRPr="00DD2F54" w:rsidRDefault="009166FF">
      <w:pPr>
        <w:pStyle w:val="Standard"/>
        <w:spacing w:line="276" w:lineRule="auto"/>
        <w:rPr>
          <w:sz w:val="22"/>
          <w:szCs w:val="22"/>
        </w:rPr>
      </w:pPr>
      <w:r w:rsidRPr="00DD2F54">
        <w:rPr>
          <w:sz w:val="22"/>
          <w:szCs w:val="22"/>
        </w:rPr>
        <w:t>10. Administrarea medicamentelor</w:t>
      </w:r>
    </w:p>
    <w:p w14:paraId="64B6326B" w14:textId="77777777" w:rsidR="009166FF" w:rsidRPr="00DD2F54" w:rsidRDefault="009166FF">
      <w:pPr>
        <w:pStyle w:val="Standard"/>
        <w:spacing w:line="276" w:lineRule="auto"/>
        <w:rPr>
          <w:sz w:val="22"/>
          <w:szCs w:val="22"/>
        </w:rPr>
      </w:pPr>
      <w:r w:rsidRPr="00DD2F54">
        <w:rPr>
          <w:sz w:val="22"/>
          <w:szCs w:val="22"/>
        </w:rPr>
        <w:lastRenderedPageBreak/>
        <w:t>11. Norme de supraveghere, prevenire și limitare a infecțiilor associate asistenței medicale în unitățile sanitare,inclusiv – Anexa 4 – Precauțiuni Universale.</w:t>
      </w:r>
    </w:p>
    <w:p w14:paraId="3CB92D3B" w14:textId="77777777" w:rsidR="009166FF" w:rsidRPr="00DD2F54" w:rsidRDefault="009166FF">
      <w:pPr>
        <w:pStyle w:val="Standard"/>
        <w:spacing w:line="276" w:lineRule="auto"/>
        <w:jc w:val="both"/>
        <w:rPr>
          <w:sz w:val="22"/>
          <w:szCs w:val="22"/>
        </w:rPr>
      </w:pPr>
      <w:r w:rsidRPr="00DD2F54">
        <w:rPr>
          <w:sz w:val="22"/>
          <w:szCs w:val="22"/>
        </w:rPr>
        <w:t>12. Norme tehnice privind gestionarea deșeurilor rezultate din activități medicale și a metodologiei de culegere a datelor pentru baza națională de date privind deșeurile rezultate din activități medicale.</w:t>
      </w:r>
    </w:p>
    <w:p w14:paraId="2708FBAA" w14:textId="77777777" w:rsidR="009166FF" w:rsidRPr="00DD2F54" w:rsidRDefault="009166FF">
      <w:pPr>
        <w:pStyle w:val="Standard"/>
        <w:spacing w:line="276" w:lineRule="auto"/>
        <w:rPr>
          <w:sz w:val="22"/>
          <w:szCs w:val="22"/>
        </w:rPr>
      </w:pPr>
      <w:r w:rsidRPr="00DD2F54">
        <w:rPr>
          <w:sz w:val="22"/>
          <w:szCs w:val="22"/>
        </w:rPr>
        <w:t>2.Ordinul MS nr.1101/2016 – privind aprobarea Normelor de supraveghere,prevenire și limitare a infecțiilor associate asistenței medicale în unitățile sanitare – Anexa 4 – Precauțiuni Universale; Anexa 5- metodologia de supraveghere si control al accidentelor cu expunere la produse biologice la personalul care lucreaza in domeniul sanitar.</w:t>
      </w:r>
    </w:p>
    <w:p w14:paraId="1EAB6A53" w14:textId="77777777" w:rsidR="009166FF" w:rsidRPr="00DD2F54" w:rsidRDefault="009166FF">
      <w:pPr>
        <w:pStyle w:val="Standard"/>
        <w:spacing w:line="276" w:lineRule="auto"/>
        <w:rPr>
          <w:sz w:val="22"/>
          <w:szCs w:val="22"/>
        </w:rPr>
      </w:pPr>
      <w:r w:rsidRPr="00DD2F54">
        <w:rPr>
          <w:sz w:val="22"/>
          <w:szCs w:val="22"/>
        </w:rPr>
        <w:t>3.Ordinul MS nr.1226/2012 – Norme tehnice privind gestionarea deșeurilor rezultate din activități medicale .</w:t>
      </w:r>
    </w:p>
    <w:p w14:paraId="311AA328" w14:textId="77777777" w:rsidR="000A3923" w:rsidRDefault="009166FF">
      <w:pPr>
        <w:pStyle w:val="Standard"/>
        <w:spacing w:line="276" w:lineRule="auto"/>
        <w:rPr>
          <w:sz w:val="22"/>
          <w:szCs w:val="22"/>
        </w:rPr>
      </w:pPr>
      <w:r w:rsidRPr="00DD2F54">
        <w:rPr>
          <w:sz w:val="22"/>
          <w:szCs w:val="22"/>
        </w:rPr>
        <w:t xml:space="preserve">4.Ordinul MS nr. 1761/2021 -pentru aprobarea normelor tehnice privind curatenia, dezinfectia in unitatile sanitare publice si private,  procedurile recomandate pentru dezinfectia mainilor in functie de nivelul de risc. </w:t>
      </w:r>
    </w:p>
    <w:p w14:paraId="65F2076D" w14:textId="77777777" w:rsidR="00DD2F54" w:rsidRPr="00DD2F54" w:rsidRDefault="00DD2F54">
      <w:pPr>
        <w:pStyle w:val="Standard"/>
        <w:spacing w:line="276" w:lineRule="auto"/>
        <w:rPr>
          <w:sz w:val="22"/>
          <w:szCs w:val="22"/>
        </w:rPr>
      </w:pPr>
    </w:p>
    <w:p w14:paraId="1113CEE5" w14:textId="77777777" w:rsidR="000A3923" w:rsidRPr="00DD2F54" w:rsidRDefault="000A3923" w:rsidP="000A3923">
      <w:pPr>
        <w:spacing w:line="276" w:lineRule="auto"/>
        <w:jc w:val="both"/>
        <w:rPr>
          <w:sz w:val="22"/>
          <w:szCs w:val="22"/>
        </w:rPr>
      </w:pPr>
      <w:r w:rsidRPr="00DD2F54">
        <w:rPr>
          <w:rFonts w:eastAsia="Calibri"/>
          <w:b/>
          <w:sz w:val="22"/>
          <w:szCs w:val="22"/>
          <w:u w:val="single"/>
          <w:lang w:val="ro-RO"/>
        </w:rPr>
        <w:t>Bibliografie  îngrijitoare:</w:t>
      </w:r>
    </w:p>
    <w:p w14:paraId="3FF4E90E" w14:textId="77777777" w:rsidR="000A3923" w:rsidRPr="00DD2F54" w:rsidRDefault="000A3923" w:rsidP="000A3923">
      <w:pPr>
        <w:pStyle w:val="Standard"/>
        <w:spacing w:line="276" w:lineRule="auto"/>
        <w:rPr>
          <w:sz w:val="22"/>
          <w:szCs w:val="22"/>
        </w:rPr>
      </w:pPr>
      <w:r w:rsidRPr="00DD2F54">
        <w:rPr>
          <w:sz w:val="22"/>
          <w:szCs w:val="22"/>
        </w:rPr>
        <w:t>1.Fisa postului de îngrijitoare</w:t>
      </w:r>
    </w:p>
    <w:p w14:paraId="319D8AF7" w14:textId="77777777" w:rsidR="000A3923" w:rsidRPr="00DD2F54" w:rsidRDefault="000A3923" w:rsidP="000A3923">
      <w:pPr>
        <w:pStyle w:val="Standard"/>
        <w:spacing w:line="276" w:lineRule="auto"/>
        <w:rPr>
          <w:sz w:val="22"/>
          <w:szCs w:val="22"/>
        </w:rPr>
      </w:pPr>
      <w:r w:rsidRPr="00DD2F54">
        <w:rPr>
          <w:sz w:val="22"/>
          <w:szCs w:val="22"/>
        </w:rPr>
        <w:t>2.Ordinul MS nr.1101/2016 – privind aprobarea Normelor de supraveghere,prevenire și limitare a infecțiilor associate asistenței medicale în unitățile sanitare – Anexa 4 – Precauțiuni Universale; Anexa 5- metodologia de supraveghere si control al accidentelor cu expunere la produse biologice la personalul care lucreaza in domeniul sanitar.</w:t>
      </w:r>
    </w:p>
    <w:p w14:paraId="03E8E726" w14:textId="77777777" w:rsidR="000A3923" w:rsidRPr="00DD2F54" w:rsidRDefault="000A3923" w:rsidP="000A3923">
      <w:pPr>
        <w:pStyle w:val="Standard"/>
        <w:spacing w:line="276" w:lineRule="auto"/>
        <w:rPr>
          <w:sz w:val="22"/>
          <w:szCs w:val="22"/>
        </w:rPr>
      </w:pPr>
      <w:r w:rsidRPr="00DD2F54">
        <w:rPr>
          <w:sz w:val="22"/>
          <w:szCs w:val="22"/>
        </w:rPr>
        <w:t>3.Ordinul MS nr.1226/2012 – Norme tehnice privind gestionarea deșeurilor rezultate din activități medicale .</w:t>
      </w:r>
    </w:p>
    <w:p w14:paraId="18F83FE0" w14:textId="77777777" w:rsidR="000A3923" w:rsidRPr="00DD2F54" w:rsidRDefault="000A3923" w:rsidP="000A3923">
      <w:pPr>
        <w:pStyle w:val="Standard"/>
        <w:spacing w:line="276" w:lineRule="auto"/>
        <w:rPr>
          <w:sz w:val="22"/>
          <w:szCs w:val="22"/>
        </w:rPr>
      </w:pPr>
      <w:r w:rsidRPr="00DD2F54">
        <w:rPr>
          <w:sz w:val="22"/>
          <w:szCs w:val="22"/>
        </w:rPr>
        <w:t xml:space="preserve">4.Ordinul MS nr. 1761/2021 -pentru aprobarea normelor tehnice privind curatenia, dezinfectia in unitatile sanitare publice si private,  procedurile recomandate pentru dezinfectia mainilor in functie de nivelul de risc.                          </w:t>
      </w:r>
    </w:p>
    <w:p w14:paraId="06B72827" w14:textId="77777777" w:rsidR="009166FF" w:rsidRPr="00DD2F54" w:rsidRDefault="009166FF">
      <w:pPr>
        <w:pStyle w:val="Standard"/>
        <w:spacing w:line="276" w:lineRule="auto"/>
        <w:rPr>
          <w:sz w:val="22"/>
          <w:szCs w:val="22"/>
        </w:rPr>
      </w:pPr>
      <w:r w:rsidRPr="00DD2F54">
        <w:rPr>
          <w:sz w:val="22"/>
          <w:szCs w:val="22"/>
        </w:rPr>
        <w:t xml:space="preserve">                       </w:t>
      </w:r>
    </w:p>
    <w:p w14:paraId="3B8C275A" w14:textId="77777777" w:rsidR="009166FF" w:rsidRPr="00DD2F54" w:rsidRDefault="009166FF">
      <w:pPr>
        <w:spacing w:line="276" w:lineRule="auto"/>
        <w:jc w:val="both"/>
        <w:rPr>
          <w:sz w:val="22"/>
          <w:szCs w:val="22"/>
        </w:rPr>
      </w:pPr>
      <w:r w:rsidRPr="00DD2F54">
        <w:rPr>
          <w:rFonts w:eastAsia="Calibri"/>
          <w:b/>
          <w:bCs/>
          <w:sz w:val="22"/>
          <w:szCs w:val="22"/>
          <w:u w:val="single"/>
          <w:lang w:val="ro-RO"/>
        </w:rPr>
        <w:t xml:space="preserve">Tematică </w:t>
      </w:r>
      <w:r w:rsidR="00B4495F" w:rsidRPr="00DD2F54">
        <w:rPr>
          <w:rFonts w:eastAsia="Calibri"/>
          <w:b/>
          <w:bCs/>
          <w:sz w:val="22"/>
          <w:szCs w:val="22"/>
          <w:u w:val="single"/>
          <w:lang w:val="ro-RO"/>
        </w:rPr>
        <w:t>îngrijitoare</w:t>
      </w:r>
      <w:r w:rsidRPr="00DD2F54">
        <w:rPr>
          <w:rFonts w:eastAsia="Calibri"/>
          <w:b/>
          <w:bCs/>
          <w:sz w:val="22"/>
          <w:szCs w:val="22"/>
          <w:u w:val="single"/>
          <w:lang w:val="ro-RO"/>
        </w:rPr>
        <w:t>;</w:t>
      </w:r>
    </w:p>
    <w:p w14:paraId="0ACE709B" w14:textId="77777777" w:rsidR="009166FF" w:rsidRPr="00DD2F54" w:rsidRDefault="009166FF">
      <w:pPr>
        <w:pStyle w:val="Standard"/>
        <w:spacing w:line="276" w:lineRule="auto"/>
        <w:rPr>
          <w:sz w:val="22"/>
          <w:szCs w:val="22"/>
        </w:rPr>
      </w:pPr>
      <w:r w:rsidRPr="00DD2F54">
        <w:rPr>
          <w:sz w:val="22"/>
          <w:szCs w:val="22"/>
        </w:rPr>
        <w:t xml:space="preserve">1.Atributiile </w:t>
      </w:r>
      <w:r w:rsidR="002C22C9" w:rsidRPr="00DD2F54">
        <w:rPr>
          <w:sz w:val="22"/>
          <w:szCs w:val="22"/>
        </w:rPr>
        <w:t>îngrijitoarei</w:t>
      </w:r>
    </w:p>
    <w:p w14:paraId="2CC293AC" w14:textId="77777777" w:rsidR="009166FF" w:rsidRPr="00DD2F54" w:rsidRDefault="009166FF">
      <w:pPr>
        <w:pStyle w:val="Standard"/>
        <w:spacing w:line="276" w:lineRule="auto"/>
        <w:rPr>
          <w:sz w:val="22"/>
          <w:szCs w:val="22"/>
        </w:rPr>
      </w:pPr>
      <w:r w:rsidRPr="00DD2F54">
        <w:rPr>
          <w:sz w:val="22"/>
          <w:szCs w:val="22"/>
        </w:rPr>
        <w:t>2.Conceptul de precautiuni universale si reguli de baza in aplicarea acestora; utilizarea echipamentului de protectie adecvat; spalarea mainilor; prevenirea accidentelor si altor tipuri de expunere proesionala . Definitia infectieie nosocomiale. Metodologia de supraveghere si control a accidentelor cu expunere la produsele biologice la personalul care lucreaza in domeniul sanitar.</w:t>
      </w:r>
    </w:p>
    <w:p w14:paraId="3FA7EB27" w14:textId="77777777" w:rsidR="009166FF" w:rsidRPr="00DD2F54" w:rsidRDefault="009166FF">
      <w:pPr>
        <w:pStyle w:val="Standard"/>
        <w:spacing w:line="276" w:lineRule="auto"/>
        <w:rPr>
          <w:sz w:val="22"/>
          <w:szCs w:val="22"/>
        </w:rPr>
      </w:pPr>
      <w:r w:rsidRPr="00DD2F54">
        <w:rPr>
          <w:sz w:val="22"/>
          <w:szCs w:val="22"/>
        </w:rPr>
        <w:t xml:space="preserve">3.Norme tehnice privind curatenia si dezinfectia in unitati sanitare. </w:t>
      </w:r>
    </w:p>
    <w:p w14:paraId="27F4FD74" w14:textId="77777777" w:rsidR="009166FF" w:rsidRPr="00DD2F54" w:rsidRDefault="009166FF">
      <w:pPr>
        <w:pStyle w:val="Standard"/>
        <w:spacing w:line="276" w:lineRule="auto"/>
        <w:jc w:val="both"/>
        <w:rPr>
          <w:sz w:val="22"/>
          <w:szCs w:val="22"/>
        </w:rPr>
      </w:pPr>
      <w:r w:rsidRPr="00DD2F54">
        <w:rPr>
          <w:sz w:val="22"/>
          <w:szCs w:val="22"/>
        </w:rPr>
        <w:t>- Curatarea ( definitie, metode generale de efectuare a curateniei, reguli pentru depozitarea produselor si ustenilele folisite la efectuarea curateniei si reguli de intretinere ).</w:t>
      </w:r>
    </w:p>
    <w:p w14:paraId="7CAC0D26" w14:textId="77777777" w:rsidR="009166FF" w:rsidRPr="00DD2F54" w:rsidRDefault="009166FF">
      <w:pPr>
        <w:pStyle w:val="Standard"/>
        <w:spacing w:line="276" w:lineRule="auto"/>
        <w:jc w:val="both"/>
        <w:rPr>
          <w:sz w:val="22"/>
          <w:szCs w:val="22"/>
        </w:rPr>
      </w:pPr>
      <w:r w:rsidRPr="00DD2F54">
        <w:rPr>
          <w:sz w:val="22"/>
          <w:szCs w:val="22"/>
        </w:rPr>
        <w:t>- Dezinfectia (definitie, dezinfectia prin mijloace fizice, dezinfectia prin mijloace chimice-clasificarea dezinfectiei, antiseptcel, spalarea mainilor si dezinfetia pielii, factori care influenteaza dezinfectia, reguli generale si de practica a dezinectiei, antisepticele, definitie si criterii de utilizarea si pastrare a antisepticelor, dezinfectia igienica  a mainilor, metode de aplicare a dezinfectantelor in functie de suportul tratat, dezinfectia curenta si/sau terminala.</w:t>
      </w:r>
    </w:p>
    <w:p w14:paraId="6F816BFA" w14:textId="77777777" w:rsidR="00AE071D" w:rsidRPr="00DD2F54" w:rsidRDefault="009166FF">
      <w:pPr>
        <w:pStyle w:val="Standard"/>
        <w:spacing w:line="276" w:lineRule="auto"/>
        <w:rPr>
          <w:sz w:val="22"/>
          <w:szCs w:val="22"/>
        </w:rPr>
      </w:pPr>
      <w:r w:rsidRPr="00DD2F54">
        <w:rPr>
          <w:sz w:val="22"/>
          <w:szCs w:val="22"/>
        </w:rPr>
        <w:t xml:space="preserve">5.Norme privind colectarea si gestionarea deseurilor. </w:t>
      </w:r>
    </w:p>
    <w:p w14:paraId="53185BB7" w14:textId="77777777" w:rsidR="00DD2F54" w:rsidRPr="00DD2F54" w:rsidRDefault="00DD2F54" w:rsidP="00DD2F54">
      <w:pPr>
        <w:pStyle w:val="Style3"/>
        <w:widowControl/>
        <w:spacing w:line="240" w:lineRule="exact"/>
        <w:rPr>
          <w:sz w:val="22"/>
          <w:szCs w:val="22"/>
        </w:rPr>
      </w:pPr>
    </w:p>
    <w:p w14:paraId="68836C18" w14:textId="77777777" w:rsidR="00DD2F54" w:rsidRPr="00DD2F54" w:rsidRDefault="00DD2F54" w:rsidP="00DD2F54">
      <w:pPr>
        <w:pStyle w:val="Style3"/>
        <w:widowControl/>
        <w:spacing w:before="43"/>
        <w:rPr>
          <w:rStyle w:val="FontStyle19"/>
          <w:u w:val="single"/>
          <w:lang w:val="ro-RO" w:eastAsia="ro-RO"/>
        </w:rPr>
      </w:pPr>
      <w:r w:rsidRPr="00DD2F54">
        <w:rPr>
          <w:rStyle w:val="FontStyle19"/>
          <w:u w:val="single"/>
          <w:lang w:val="ro-RO" w:eastAsia="ro-RO"/>
        </w:rPr>
        <w:t>Tematică registrator medical debutant:</w:t>
      </w:r>
    </w:p>
    <w:p w14:paraId="14D6D526" w14:textId="77777777" w:rsidR="00DD2F54" w:rsidRPr="00DD2F54" w:rsidRDefault="00DD2F54" w:rsidP="00DD2F54">
      <w:pPr>
        <w:pStyle w:val="Style4"/>
        <w:widowControl/>
        <w:spacing w:line="312" w:lineRule="exact"/>
        <w:rPr>
          <w:rStyle w:val="FontStyle17"/>
          <w:lang w:val="ro-RO" w:eastAsia="ro-RO"/>
        </w:rPr>
      </w:pPr>
      <w:r w:rsidRPr="00DD2F54">
        <w:rPr>
          <w:rStyle w:val="FontStyle17"/>
          <w:lang w:val="ro-RO" w:eastAsia="ro-RO"/>
        </w:rPr>
        <w:t xml:space="preserve">1) Bazele informaticii: </w:t>
      </w:r>
    </w:p>
    <w:p w14:paraId="10BBD305" w14:textId="77777777" w:rsidR="00DD2F54" w:rsidRPr="00DD2F54" w:rsidRDefault="00DD2F54" w:rsidP="00DD2F54">
      <w:pPr>
        <w:pStyle w:val="Style4"/>
        <w:widowControl/>
        <w:spacing w:line="312" w:lineRule="exact"/>
        <w:rPr>
          <w:rStyle w:val="FontStyle17"/>
          <w:lang w:val="ro-RO" w:eastAsia="ro-RO"/>
        </w:rPr>
      </w:pPr>
      <w:r w:rsidRPr="00DD2F54">
        <w:rPr>
          <w:rStyle w:val="FontStyle17"/>
          <w:lang w:val="ro-RO" w:eastAsia="ro-RO"/>
        </w:rPr>
        <w:t xml:space="preserve">-Arhitectura generală a unui calculator compatibil IBM, </w:t>
      </w:r>
    </w:p>
    <w:p w14:paraId="109B33D9" w14:textId="77777777" w:rsidR="00DD2F54" w:rsidRPr="00DD2F54" w:rsidRDefault="00DD2F54" w:rsidP="00DD2F54">
      <w:pPr>
        <w:pStyle w:val="Style4"/>
        <w:widowControl/>
        <w:spacing w:line="312" w:lineRule="exact"/>
        <w:rPr>
          <w:rStyle w:val="FontStyle17"/>
          <w:lang w:val="ro-RO" w:eastAsia="ro-RO"/>
        </w:rPr>
      </w:pPr>
      <w:r w:rsidRPr="00DD2F54">
        <w:rPr>
          <w:rStyle w:val="FontStyle17"/>
          <w:lang w:val="ro-RO" w:eastAsia="ro-RO"/>
        </w:rPr>
        <w:t>Sistemul de operare Windows:</w:t>
      </w:r>
    </w:p>
    <w:p w14:paraId="2D20B4D2" w14:textId="77777777" w:rsidR="00DD2F54" w:rsidRPr="00DD2F54" w:rsidRDefault="00DD2F54" w:rsidP="00DD2F54">
      <w:pPr>
        <w:pStyle w:val="Style10"/>
        <w:widowControl/>
        <w:numPr>
          <w:ilvl w:val="0"/>
          <w:numId w:val="13"/>
        </w:numPr>
        <w:ind w:left="1080"/>
        <w:rPr>
          <w:rStyle w:val="FontStyle17"/>
          <w:lang w:val="ro-RO" w:eastAsia="ro-RO"/>
        </w:rPr>
      </w:pPr>
      <w:r w:rsidRPr="00DD2F54">
        <w:rPr>
          <w:rStyle w:val="FontStyle17"/>
          <w:lang w:val="ro-RO" w:eastAsia="ro-RO"/>
        </w:rPr>
        <w:t>autentificare ca utilizator,</w:t>
      </w:r>
    </w:p>
    <w:p w14:paraId="5AC59D7A" w14:textId="77777777" w:rsidR="00DD2F54" w:rsidRPr="00DD2F54" w:rsidRDefault="00DD2F54" w:rsidP="00DD2F54">
      <w:pPr>
        <w:pStyle w:val="Style10"/>
        <w:widowControl/>
        <w:numPr>
          <w:ilvl w:val="0"/>
          <w:numId w:val="13"/>
        </w:numPr>
        <w:spacing w:before="5"/>
        <w:ind w:left="1080"/>
        <w:rPr>
          <w:rStyle w:val="FontStyle17"/>
          <w:lang w:val="ro-RO" w:eastAsia="ro-RO"/>
        </w:rPr>
      </w:pPr>
      <w:r w:rsidRPr="00DD2F54">
        <w:rPr>
          <w:rStyle w:val="FontStyle17"/>
          <w:lang w:val="ro-RO" w:eastAsia="ro-RO"/>
        </w:rPr>
        <w:lastRenderedPageBreak/>
        <w:t>suprafaţa de lucru Windows,</w:t>
      </w:r>
    </w:p>
    <w:p w14:paraId="6A372C35" w14:textId="77777777" w:rsidR="00DD2F54" w:rsidRPr="00DD2F54" w:rsidRDefault="00DD2F54" w:rsidP="00DD2F54">
      <w:pPr>
        <w:pStyle w:val="Style7"/>
        <w:widowControl/>
        <w:numPr>
          <w:ilvl w:val="0"/>
          <w:numId w:val="13"/>
        </w:numPr>
        <w:tabs>
          <w:tab w:val="left" w:pos="709"/>
        </w:tabs>
        <w:suppressAutoHyphens w:val="0"/>
        <w:autoSpaceDN w:val="0"/>
        <w:adjustRightInd w:val="0"/>
        <w:ind w:left="1080"/>
        <w:rPr>
          <w:rStyle w:val="FontStyle17"/>
          <w:lang w:val="ro-RO" w:eastAsia="ro-RO"/>
        </w:rPr>
      </w:pPr>
      <w:r w:rsidRPr="00DD2F54">
        <w:rPr>
          <w:rStyle w:val="FontStyle17"/>
          <w:lang w:val="ro-RO" w:eastAsia="ro-RO"/>
        </w:rPr>
        <w:t xml:space="preserve">gestionarea ferestrelor şi comenzile meniului de control, </w:t>
      </w:r>
    </w:p>
    <w:p w14:paraId="61A7D3C1" w14:textId="77777777" w:rsidR="00DD2F54" w:rsidRPr="00DD2F54" w:rsidRDefault="00DD2F54" w:rsidP="00DD2F54">
      <w:pPr>
        <w:pStyle w:val="Style7"/>
        <w:widowControl/>
        <w:numPr>
          <w:ilvl w:val="0"/>
          <w:numId w:val="13"/>
        </w:numPr>
        <w:tabs>
          <w:tab w:val="left" w:pos="709"/>
        </w:tabs>
        <w:suppressAutoHyphens w:val="0"/>
        <w:autoSpaceDN w:val="0"/>
        <w:adjustRightInd w:val="0"/>
        <w:ind w:left="1080"/>
        <w:rPr>
          <w:rStyle w:val="FontStyle17"/>
          <w:lang w:val="ro-RO" w:eastAsia="ro-RO"/>
        </w:rPr>
      </w:pPr>
      <w:r w:rsidRPr="00DD2F54">
        <w:rPr>
          <w:rStyle w:val="FontStyle17"/>
          <w:lang w:val="ro-RO" w:eastAsia="ro-RO"/>
        </w:rPr>
        <w:t>familia de butoane.</w:t>
      </w:r>
    </w:p>
    <w:p w14:paraId="7E737F88" w14:textId="77777777" w:rsidR="00DD2F54" w:rsidRPr="00DD2F54" w:rsidRDefault="00DD2F54" w:rsidP="00DD2F54">
      <w:pPr>
        <w:pStyle w:val="Style10"/>
        <w:widowControl/>
        <w:spacing w:before="5" w:line="307" w:lineRule="exact"/>
        <w:rPr>
          <w:rStyle w:val="FontStyle17"/>
          <w:lang w:val="ro-RO" w:eastAsia="ro-RO"/>
        </w:rPr>
      </w:pPr>
      <w:r w:rsidRPr="00DD2F54">
        <w:rPr>
          <w:rStyle w:val="FontStyle17"/>
          <w:lang w:val="ro-RO" w:eastAsia="ro-RO"/>
        </w:rPr>
        <w:t>Windows Explorer:</w:t>
      </w:r>
    </w:p>
    <w:p w14:paraId="2FF07E3E" w14:textId="77777777" w:rsidR="00DD2F54" w:rsidRPr="00DD2F54" w:rsidRDefault="00DD2F54" w:rsidP="00DD2F54">
      <w:pPr>
        <w:pStyle w:val="Style7"/>
        <w:widowControl/>
        <w:numPr>
          <w:ilvl w:val="0"/>
          <w:numId w:val="14"/>
        </w:numPr>
        <w:tabs>
          <w:tab w:val="left" w:pos="709"/>
        </w:tabs>
        <w:suppressAutoHyphens w:val="0"/>
        <w:autoSpaceDN w:val="0"/>
        <w:adjustRightInd w:val="0"/>
        <w:spacing w:before="5" w:line="307" w:lineRule="exact"/>
        <w:ind w:left="1069"/>
        <w:rPr>
          <w:rStyle w:val="FontStyle17"/>
          <w:lang w:val="ro-RO" w:eastAsia="ro-RO"/>
        </w:rPr>
      </w:pPr>
      <w:r w:rsidRPr="00DD2F54">
        <w:rPr>
          <w:rStyle w:val="FontStyle17"/>
          <w:lang w:val="ro-RO" w:eastAsia="ro-RO"/>
        </w:rPr>
        <w:t>lansare în execuţie,</w:t>
      </w:r>
    </w:p>
    <w:p w14:paraId="3827D17D" w14:textId="77777777" w:rsidR="00DD2F54" w:rsidRPr="00DD2F54" w:rsidRDefault="00DD2F54" w:rsidP="00DD2F54">
      <w:pPr>
        <w:pStyle w:val="Style10"/>
        <w:widowControl/>
        <w:numPr>
          <w:ilvl w:val="0"/>
          <w:numId w:val="14"/>
        </w:numPr>
        <w:spacing w:line="307" w:lineRule="exact"/>
        <w:ind w:left="1069"/>
        <w:rPr>
          <w:rStyle w:val="FontStyle17"/>
          <w:lang w:val="ro-RO" w:eastAsia="ro-RO"/>
        </w:rPr>
      </w:pPr>
      <w:r w:rsidRPr="00DD2F54">
        <w:rPr>
          <w:rStyle w:val="FontStyle17"/>
          <w:lang w:val="ro-RO" w:eastAsia="ro-RO"/>
        </w:rPr>
        <w:t>meniurile programelor Windows Explorer şi My Computer,copiere, transferare, ştergere fişiere.</w:t>
      </w:r>
    </w:p>
    <w:p w14:paraId="6A9C6E64" w14:textId="77777777" w:rsidR="00DD2F54" w:rsidRPr="00DD2F54" w:rsidRDefault="00DD2F54" w:rsidP="00DD2F54">
      <w:pPr>
        <w:pStyle w:val="Style10"/>
        <w:widowControl/>
        <w:spacing w:line="307" w:lineRule="exact"/>
        <w:rPr>
          <w:rStyle w:val="FontStyle17"/>
          <w:lang w:val="ro-RO" w:eastAsia="ro-RO"/>
        </w:rPr>
      </w:pPr>
      <w:r w:rsidRPr="00DD2F54">
        <w:rPr>
          <w:rStyle w:val="FontStyle17"/>
          <w:lang w:val="ro-RO" w:eastAsia="ro-RO"/>
        </w:rPr>
        <w:t>Microsoft Word:</w:t>
      </w:r>
    </w:p>
    <w:p w14:paraId="0E43E532" w14:textId="77777777" w:rsidR="00DD2F54" w:rsidRPr="00DD2F54" w:rsidRDefault="00DD2F54" w:rsidP="00DD2F54">
      <w:pPr>
        <w:pStyle w:val="Style7"/>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 xml:space="preserve">lansarea şi închiderea aplicaţiei Word, </w:t>
      </w:r>
    </w:p>
    <w:p w14:paraId="5DBC7419" w14:textId="77777777" w:rsidR="00DD2F54" w:rsidRPr="00DD2F54" w:rsidRDefault="00DD2F54" w:rsidP="00DD2F54">
      <w:pPr>
        <w:pStyle w:val="Style7"/>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ecranul Word,</w:t>
      </w:r>
    </w:p>
    <w:p w14:paraId="21BEC11F" w14:textId="77777777" w:rsidR="00DD2F54" w:rsidRPr="00DD2F54" w:rsidRDefault="00DD2F54" w:rsidP="00DD2F54">
      <w:pPr>
        <w:pStyle w:val="Style7"/>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bara de meniuri,</w:t>
      </w:r>
    </w:p>
    <w:p w14:paraId="2E03742A" w14:textId="77777777" w:rsidR="00DD2F54" w:rsidRPr="00DD2F54" w:rsidRDefault="00DD2F54" w:rsidP="00DD2F54">
      <w:pPr>
        <w:pStyle w:val="Style7"/>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 xml:space="preserve">bara cu butoane standard, cu butoane de formatare, </w:t>
      </w:r>
    </w:p>
    <w:p w14:paraId="558C480C" w14:textId="77777777" w:rsidR="00DD2F54" w:rsidRPr="00DD2F54" w:rsidRDefault="00DD2F54" w:rsidP="00DD2F54">
      <w:pPr>
        <w:pStyle w:val="Style7"/>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crearea unui document nou,</w:t>
      </w:r>
    </w:p>
    <w:p w14:paraId="01B4D792" w14:textId="77777777" w:rsidR="00DD2F54" w:rsidRPr="00DD2F54" w:rsidRDefault="00DD2F54" w:rsidP="00DD2F54">
      <w:pPr>
        <w:pStyle w:val="Style10"/>
        <w:widowControl/>
        <w:numPr>
          <w:ilvl w:val="0"/>
          <w:numId w:val="15"/>
        </w:numPr>
        <w:tabs>
          <w:tab w:val="left" w:pos="709"/>
        </w:tabs>
        <w:spacing w:line="307" w:lineRule="exact"/>
        <w:ind w:left="1069"/>
        <w:rPr>
          <w:rStyle w:val="FontStyle17"/>
          <w:lang w:val="ro-RO" w:eastAsia="ro-RO"/>
        </w:rPr>
      </w:pPr>
      <w:r w:rsidRPr="00DD2F54">
        <w:rPr>
          <w:rStyle w:val="FontStyle17"/>
          <w:lang w:val="ro-RO" w:eastAsia="ro-RO"/>
        </w:rPr>
        <w:t xml:space="preserve">deschiderea unui document existent, </w:t>
      </w:r>
    </w:p>
    <w:p w14:paraId="11BE9C09" w14:textId="77777777" w:rsidR="00DD2F54" w:rsidRPr="00DD2F54" w:rsidRDefault="00DD2F54" w:rsidP="00DD2F54">
      <w:pPr>
        <w:pStyle w:val="Style10"/>
        <w:widowControl/>
        <w:numPr>
          <w:ilvl w:val="0"/>
          <w:numId w:val="15"/>
        </w:numPr>
        <w:tabs>
          <w:tab w:val="left" w:pos="709"/>
        </w:tabs>
        <w:spacing w:line="307" w:lineRule="exact"/>
        <w:ind w:left="1069"/>
        <w:rPr>
          <w:rStyle w:val="FontStyle17"/>
          <w:lang w:val="ro-RO" w:eastAsia="ro-RO"/>
        </w:rPr>
      </w:pPr>
      <w:r w:rsidRPr="00DD2F54">
        <w:rPr>
          <w:rStyle w:val="FontStyle17"/>
          <w:lang w:val="ro-RO" w:eastAsia="ro-RO"/>
        </w:rPr>
        <w:t xml:space="preserve">salvarea şi imprimarea unui document, </w:t>
      </w:r>
    </w:p>
    <w:p w14:paraId="5874CE40" w14:textId="77777777" w:rsidR="00DD2F54" w:rsidRPr="00DD2F54" w:rsidRDefault="00DD2F54" w:rsidP="00DD2F54">
      <w:pPr>
        <w:pStyle w:val="Style10"/>
        <w:widowControl/>
        <w:numPr>
          <w:ilvl w:val="0"/>
          <w:numId w:val="15"/>
        </w:numPr>
        <w:tabs>
          <w:tab w:val="left" w:pos="709"/>
        </w:tabs>
        <w:spacing w:line="307" w:lineRule="exact"/>
        <w:ind w:left="1069"/>
        <w:rPr>
          <w:rStyle w:val="FontStyle17"/>
          <w:lang w:val="ro-RO" w:eastAsia="ro-RO"/>
        </w:rPr>
      </w:pPr>
      <w:r w:rsidRPr="00DD2F54">
        <w:rPr>
          <w:rStyle w:val="FontStyle17"/>
          <w:lang w:val="ro-RO" w:eastAsia="ro-RO"/>
        </w:rPr>
        <w:t>introducerea textului,</w:t>
      </w:r>
    </w:p>
    <w:p w14:paraId="14195AF3" w14:textId="77777777" w:rsidR="00DD2F54" w:rsidRPr="00DD2F54" w:rsidRDefault="00DD2F54" w:rsidP="00DD2F54">
      <w:pPr>
        <w:pStyle w:val="Style8"/>
        <w:widowControl/>
        <w:numPr>
          <w:ilvl w:val="0"/>
          <w:numId w:val="15"/>
        </w:numPr>
        <w:tabs>
          <w:tab w:val="left" w:pos="709"/>
        </w:tabs>
        <w:suppressAutoHyphens w:val="0"/>
        <w:autoSpaceDN w:val="0"/>
        <w:adjustRightInd w:val="0"/>
        <w:spacing w:line="307" w:lineRule="exact"/>
        <w:ind w:left="1069"/>
        <w:rPr>
          <w:rStyle w:val="FontStyle17"/>
          <w:lang w:val="ro-RO" w:eastAsia="ro-RO"/>
        </w:rPr>
      </w:pPr>
      <w:r w:rsidRPr="00DD2F54">
        <w:rPr>
          <w:rStyle w:val="FontStyle17"/>
          <w:lang w:val="ro-RO" w:eastAsia="ro-RO"/>
        </w:rPr>
        <w:t xml:space="preserve">modificarea textului. </w:t>
      </w:r>
    </w:p>
    <w:p w14:paraId="2BC2CCC2" w14:textId="77777777" w:rsidR="00DD2F54" w:rsidRPr="00DD2F54" w:rsidRDefault="00DD2F54" w:rsidP="00DD2F54">
      <w:pPr>
        <w:pStyle w:val="Style8"/>
        <w:widowControl/>
        <w:tabs>
          <w:tab w:val="left" w:pos="1781"/>
        </w:tabs>
        <w:spacing w:line="307" w:lineRule="exact"/>
        <w:rPr>
          <w:rStyle w:val="FontStyle17"/>
          <w:lang w:val="ro-RO" w:eastAsia="ro-RO"/>
        </w:rPr>
      </w:pPr>
      <w:r w:rsidRPr="00DD2F54">
        <w:rPr>
          <w:rStyle w:val="FontStyle17"/>
          <w:lang w:val="ro-RO" w:eastAsia="ro-RO"/>
        </w:rPr>
        <w:t>Microsoft Excel:</w:t>
      </w:r>
    </w:p>
    <w:p w14:paraId="6B35F5F5" w14:textId="77777777" w:rsidR="00DD2F54" w:rsidRPr="00DD2F54" w:rsidRDefault="00DD2F54" w:rsidP="00DD2F54">
      <w:pPr>
        <w:pStyle w:val="Style10"/>
        <w:widowControl/>
        <w:numPr>
          <w:ilvl w:val="0"/>
          <w:numId w:val="18"/>
        </w:numPr>
        <w:spacing w:line="307" w:lineRule="exact"/>
        <w:ind w:left="1080"/>
        <w:rPr>
          <w:rStyle w:val="FontStyle17"/>
          <w:lang w:val="ro-RO" w:eastAsia="ro-RO"/>
        </w:rPr>
      </w:pPr>
      <w:r w:rsidRPr="00DD2F54">
        <w:rPr>
          <w:rStyle w:val="FontStyle17"/>
          <w:lang w:val="ro-RO" w:eastAsia="ro-RO"/>
        </w:rPr>
        <w:t>crearea de tabele,</w:t>
      </w:r>
    </w:p>
    <w:p w14:paraId="10299CC9" w14:textId="77777777" w:rsidR="00DD2F54" w:rsidRPr="00DD2F54" w:rsidRDefault="00DD2F54" w:rsidP="00DD2F54">
      <w:pPr>
        <w:pStyle w:val="Style10"/>
        <w:widowControl/>
        <w:numPr>
          <w:ilvl w:val="0"/>
          <w:numId w:val="18"/>
        </w:numPr>
        <w:spacing w:line="307" w:lineRule="exact"/>
        <w:ind w:left="1080"/>
        <w:rPr>
          <w:rStyle w:val="FontStyle17"/>
          <w:lang w:val="ro-RO" w:eastAsia="ro-RO"/>
        </w:rPr>
      </w:pPr>
      <w:r w:rsidRPr="00DD2F54">
        <w:rPr>
          <w:rStyle w:val="FontStyle17"/>
          <w:lang w:val="ro-RO" w:eastAsia="ro-RO"/>
        </w:rPr>
        <w:t>crearea şi utilizarea formulelor de calcul,</w:t>
      </w:r>
    </w:p>
    <w:p w14:paraId="27708A56" w14:textId="77777777" w:rsidR="00DD2F54" w:rsidRPr="00DD2F54" w:rsidRDefault="00DD2F54" w:rsidP="00DD2F54">
      <w:pPr>
        <w:pStyle w:val="Style8"/>
        <w:widowControl/>
        <w:numPr>
          <w:ilvl w:val="0"/>
          <w:numId w:val="18"/>
        </w:numPr>
        <w:tabs>
          <w:tab w:val="left" w:pos="709"/>
        </w:tabs>
        <w:suppressAutoHyphens w:val="0"/>
        <w:autoSpaceDN w:val="0"/>
        <w:adjustRightInd w:val="0"/>
        <w:spacing w:line="307" w:lineRule="exact"/>
        <w:ind w:left="1080"/>
        <w:rPr>
          <w:rStyle w:val="FontStyle17"/>
          <w:lang w:val="ro-RO" w:eastAsia="ro-RO"/>
        </w:rPr>
      </w:pPr>
      <w:r w:rsidRPr="00DD2F54">
        <w:rPr>
          <w:rStyle w:val="FontStyle17"/>
          <w:lang w:val="ro-RO" w:eastAsia="ro-RO"/>
        </w:rPr>
        <w:t xml:space="preserve">transferul de informaţie între aplicaţiile Excel şi Word. </w:t>
      </w:r>
    </w:p>
    <w:p w14:paraId="2377CB61" w14:textId="77777777" w:rsidR="00DD2F54" w:rsidRPr="00DD2F54" w:rsidRDefault="00DD2F54" w:rsidP="00DD2F54">
      <w:pPr>
        <w:pStyle w:val="Style8"/>
        <w:widowControl/>
        <w:tabs>
          <w:tab w:val="left" w:pos="1781"/>
        </w:tabs>
        <w:spacing w:line="307" w:lineRule="exact"/>
        <w:rPr>
          <w:rStyle w:val="FontStyle17"/>
          <w:lang w:val="ro-RO" w:eastAsia="ro-RO"/>
        </w:rPr>
      </w:pPr>
      <w:r w:rsidRPr="00DD2F54">
        <w:rPr>
          <w:rStyle w:val="FontStyle17"/>
          <w:lang w:val="ro-RO" w:eastAsia="ro-RO"/>
        </w:rPr>
        <w:t>Adobe Acrobat Reader:</w:t>
      </w:r>
    </w:p>
    <w:p w14:paraId="45C1FC50" w14:textId="77777777" w:rsidR="00DD2F54" w:rsidRPr="00DD2F54" w:rsidRDefault="00DD2F54" w:rsidP="00DD2F54">
      <w:pPr>
        <w:pStyle w:val="Style10"/>
        <w:widowControl/>
        <w:numPr>
          <w:ilvl w:val="0"/>
          <w:numId w:val="19"/>
        </w:numPr>
        <w:spacing w:before="53"/>
        <w:ind w:left="1080"/>
        <w:rPr>
          <w:rStyle w:val="FontStyle17"/>
          <w:lang w:val="ro-RO" w:eastAsia="ro-RO"/>
        </w:rPr>
      </w:pPr>
      <w:r w:rsidRPr="00DD2F54">
        <w:rPr>
          <w:rStyle w:val="FontStyle17"/>
          <w:lang w:val="ro-RO" w:eastAsia="ro-RO"/>
        </w:rPr>
        <w:t xml:space="preserve">deschiderea unui document de tip PDF, </w:t>
      </w:r>
    </w:p>
    <w:p w14:paraId="3DF96C1E" w14:textId="77777777" w:rsidR="00DD2F54" w:rsidRPr="00DD2F54" w:rsidRDefault="00DD2F54" w:rsidP="00DD2F54">
      <w:pPr>
        <w:pStyle w:val="Style10"/>
        <w:widowControl/>
        <w:numPr>
          <w:ilvl w:val="0"/>
          <w:numId w:val="19"/>
        </w:numPr>
        <w:spacing w:before="53"/>
        <w:ind w:left="1080"/>
        <w:rPr>
          <w:rStyle w:val="FontStyle17"/>
          <w:lang w:val="ro-RO" w:eastAsia="ro-RO"/>
        </w:rPr>
      </w:pPr>
      <w:r w:rsidRPr="00DD2F54">
        <w:rPr>
          <w:rStyle w:val="FontStyle17"/>
          <w:lang w:val="ro-RO" w:eastAsia="ro-RO"/>
        </w:rPr>
        <w:t>căutare în documente de tip PDF.</w:t>
      </w:r>
    </w:p>
    <w:p w14:paraId="24B599AF" w14:textId="77777777" w:rsidR="00DD2F54" w:rsidRPr="00DD2F54" w:rsidRDefault="00DD2F54" w:rsidP="00DD2F54">
      <w:pPr>
        <w:pStyle w:val="Style10"/>
        <w:widowControl/>
        <w:spacing w:before="53"/>
        <w:rPr>
          <w:rStyle w:val="FontStyle17"/>
          <w:lang w:val="ro-RO" w:eastAsia="ro-RO"/>
        </w:rPr>
      </w:pPr>
      <w:r w:rsidRPr="00DD2F54">
        <w:rPr>
          <w:rStyle w:val="FontStyle17"/>
          <w:lang w:val="ro-RO" w:eastAsia="ro-RO"/>
        </w:rPr>
        <w:t>Reţele de calculatoare:</w:t>
      </w:r>
    </w:p>
    <w:p w14:paraId="65D59FCB" w14:textId="77777777" w:rsidR="00DD2F54" w:rsidRPr="00DD2F54" w:rsidRDefault="00DD2F54" w:rsidP="00DD2F54">
      <w:pPr>
        <w:pStyle w:val="Style12"/>
        <w:widowControl/>
        <w:numPr>
          <w:ilvl w:val="0"/>
          <w:numId w:val="16"/>
        </w:numPr>
        <w:spacing w:line="312" w:lineRule="exact"/>
        <w:ind w:left="1080"/>
        <w:rPr>
          <w:rStyle w:val="FontStyle17"/>
          <w:lang w:val="ro-RO" w:eastAsia="ro-RO"/>
        </w:rPr>
      </w:pPr>
      <w:r w:rsidRPr="00DD2F54">
        <w:rPr>
          <w:rStyle w:val="FontStyle17"/>
          <w:lang w:val="ro-RO" w:eastAsia="ro-RO"/>
        </w:rPr>
        <w:t xml:space="preserve">definiţie. </w:t>
      </w:r>
    </w:p>
    <w:p w14:paraId="4F602B0D" w14:textId="77777777" w:rsidR="00DD2F54" w:rsidRPr="00DD2F54" w:rsidRDefault="00DD2F54" w:rsidP="00DD2F54">
      <w:pPr>
        <w:pStyle w:val="Style12"/>
        <w:widowControl/>
        <w:spacing w:line="312" w:lineRule="exact"/>
        <w:ind w:firstLine="0"/>
        <w:rPr>
          <w:rStyle w:val="FontStyle17"/>
          <w:lang w:val="ro-RO" w:eastAsia="ro-RO"/>
        </w:rPr>
      </w:pPr>
      <w:r w:rsidRPr="00DD2F54">
        <w:rPr>
          <w:rStyle w:val="FontStyle17"/>
          <w:lang w:val="ro-RO" w:eastAsia="ro-RO"/>
        </w:rPr>
        <w:t>Viruşi de calculatoare:</w:t>
      </w:r>
    </w:p>
    <w:p w14:paraId="376078AD" w14:textId="77777777" w:rsidR="00DD2F54" w:rsidRPr="00DD2F54" w:rsidRDefault="00DD2F54" w:rsidP="00DD2F54">
      <w:pPr>
        <w:pStyle w:val="Style10"/>
        <w:widowControl/>
        <w:numPr>
          <w:ilvl w:val="0"/>
          <w:numId w:val="16"/>
        </w:numPr>
        <w:spacing w:before="5"/>
        <w:ind w:left="1080"/>
        <w:rPr>
          <w:rStyle w:val="FontStyle17"/>
          <w:lang w:val="ro-RO" w:eastAsia="ro-RO"/>
        </w:rPr>
      </w:pPr>
      <w:r w:rsidRPr="00DD2F54">
        <w:rPr>
          <w:rStyle w:val="FontStyle17"/>
          <w:lang w:val="ro-RO" w:eastAsia="ro-RO"/>
        </w:rPr>
        <w:t>definiţie,</w:t>
      </w:r>
    </w:p>
    <w:p w14:paraId="0B024E5B" w14:textId="77777777" w:rsidR="00DD2F54" w:rsidRPr="00DD2F54" w:rsidRDefault="00DD2F54" w:rsidP="00DD2F54">
      <w:pPr>
        <w:pStyle w:val="Style12"/>
        <w:widowControl/>
        <w:numPr>
          <w:ilvl w:val="0"/>
          <w:numId w:val="16"/>
        </w:numPr>
        <w:spacing w:before="48" w:line="240" w:lineRule="auto"/>
        <w:ind w:left="1080"/>
        <w:jc w:val="both"/>
        <w:rPr>
          <w:rStyle w:val="FontStyle17"/>
          <w:lang w:val="ro-RO" w:eastAsia="en-GB"/>
        </w:rPr>
      </w:pPr>
      <w:r w:rsidRPr="00DD2F54">
        <w:rPr>
          <w:rStyle w:val="FontStyle17"/>
          <w:lang w:val="ro-RO" w:eastAsia="en-GB"/>
        </w:rPr>
        <w:t>precauţii generale privind protecţia antivirus.</w:t>
      </w:r>
    </w:p>
    <w:p w14:paraId="7284B3CD" w14:textId="77777777" w:rsidR="00DD2F54" w:rsidRPr="00DD2F54" w:rsidRDefault="00DD2F54" w:rsidP="00DD2F54">
      <w:pPr>
        <w:pStyle w:val="Style7"/>
        <w:widowControl/>
        <w:numPr>
          <w:ilvl w:val="0"/>
          <w:numId w:val="12"/>
        </w:numPr>
        <w:tabs>
          <w:tab w:val="left" w:pos="701"/>
        </w:tabs>
        <w:suppressAutoHyphens w:val="0"/>
        <w:autoSpaceDN w:val="0"/>
        <w:adjustRightInd w:val="0"/>
        <w:spacing w:before="283" w:line="307" w:lineRule="exact"/>
        <w:ind w:firstLine="0"/>
        <w:rPr>
          <w:rStyle w:val="FontStyle17"/>
          <w:lang w:val="ro-RO" w:eastAsia="ro-RO"/>
        </w:rPr>
      </w:pPr>
      <w:r w:rsidRPr="00DD2F54">
        <w:rPr>
          <w:rStyle w:val="FontStyle17"/>
          <w:lang w:val="ro-RO" w:eastAsia="ro-RO"/>
        </w:rPr>
        <w:t>Persoanele asigurate - dovada calităţii de asigurat;</w:t>
      </w:r>
    </w:p>
    <w:p w14:paraId="67F2A8E5" w14:textId="77777777" w:rsidR="00DD2F54" w:rsidRPr="00DD2F54" w:rsidRDefault="00DD2F54" w:rsidP="00DD2F54">
      <w:pPr>
        <w:pStyle w:val="Style7"/>
        <w:widowControl/>
        <w:numPr>
          <w:ilvl w:val="0"/>
          <w:numId w:val="12"/>
        </w:numPr>
        <w:tabs>
          <w:tab w:val="left" w:pos="701"/>
        </w:tabs>
        <w:suppressAutoHyphens w:val="0"/>
        <w:autoSpaceDN w:val="0"/>
        <w:adjustRightInd w:val="0"/>
        <w:spacing w:line="307" w:lineRule="exact"/>
        <w:ind w:firstLine="0"/>
        <w:rPr>
          <w:rStyle w:val="FontStyle17"/>
          <w:lang w:val="ro-RO" w:eastAsia="ro-RO"/>
        </w:rPr>
      </w:pPr>
      <w:r w:rsidRPr="00DD2F54">
        <w:rPr>
          <w:rStyle w:val="FontStyle17"/>
          <w:lang w:val="ro-RO" w:eastAsia="ro-RO"/>
        </w:rPr>
        <w:t>Cardul european şi cardul naţional de asigurări de sănătate;</w:t>
      </w:r>
    </w:p>
    <w:p w14:paraId="634648E8" w14:textId="77777777" w:rsidR="00DD2F54" w:rsidRPr="00DD2F54" w:rsidRDefault="00DD2F54" w:rsidP="00DD2F54">
      <w:pPr>
        <w:pStyle w:val="Style7"/>
        <w:widowControl/>
        <w:numPr>
          <w:ilvl w:val="0"/>
          <w:numId w:val="12"/>
        </w:numPr>
        <w:tabs>
          <w:tab w:val="left" w:pos="701"/>
        </w:tabs>
        <w:suppressAutoHyphens w:val="0"/>
        <w:autoSpaceDN w:val="0"/>
        <w:adjustRightInd w:val="0"/>
        <w:spacing w:line="307" w:lineRule="exact"/>
        <w:ind w:firstLine="0"/>
        <w:rPr>
          <w:rStyle w:val="FontStyle17"/>
          <w:lang w:val="ro-RO" w:eastAsia="ro-RO"/>
        </w:rPr>
      </w:pPr>
      <w:r w:rsidRPr="00DD2F54">
        <w:rPr>
          <w:rStyle w:val="FontStyle17"/>
          <w:lang w:val="ro-RO" w:eastAsia="ro-RO"/>
        </w:rPr>
        <w:t>Atribuţiile registratorului medical conform fişei postului;</w:t>
      </w:r>
    </w:p>
    <w:p w14:paraId="1A67E5D1" w14:textId="77777777" w:rsidR="00DD2F54" w:rsidRPr="00DD2F54" w:rsidRDefault="00DD2F54" w:rsidP="00DD2F54">
      <w:pPr>
        <w:pStyle w:val="Style7"/>
        <w:widowControl/>
        <w:numPr>
          <w:ilvl w:val="0"/>
          <w:numId w:val="12"/>
        </w:numPr>
        <w:tabs>
          <w:tab w:val="left" w:pos="701"/>
        </w:tabs>
        <w:suppressAutoHyphens w:val="0"/>
        <w:autoSpaceDN w:val="0"/>
        <w:adjustRightInd w:val="0"/>
        <w:spacing w:line="307" w:lineRule="exact"/>
        <w:ind w:firstLine="0"/>
        <w:jc w:val="both"/>
        <w:rPr>
          <w:rStyle w:val="FontStyle17"/>
          <w:lang w:val="ro-RO" w:eastAsia="ro-RO"/>
        </w:rPr>
      </w:pPr>
      <w:r w:rsidRPr="00DD2F54">
        <w:rPr>
          <w:rStyle w:val="FontStyle17"/>
          <w:lang w:val="ro-RO" w:eastAsia="ro-RO"/>
        </w:rPr>
        <w:t>Conceptul de precauţiuni universale şi reguli de bază în aplicarea acestora; utilizarea echipamentului de protecţie adecvat; spălarea mâinilor; prevenirea accidentelor şi altor tipuri de expunere profesională.</w:t>
      </w:r>
    </w:p>
    <w:p w14:paraId="1EE84E3B" w14:textId="77777777" w:rsidR="00DD2F54" w:rsidRPr="00DD2F54" w:rsidRDefault="00DD2F54" w:rsidP="00DD2F54">
      <w:pPr>
        <w:pStyle w:val="Style4"/>
        <w:widowControl/>
        <w:spacing w:line="307" w:lineRule="exact"/>
        <w:rPr>
          <w:rStyle w:val="FontStyle17"/>
          <w:lang w:val="ro-RO" w:eastAsia="ro-RO"/>
        </w:rPr>
      </w:pPr>
    </w:p>
    <w:p w14:paraId="510DF5F7" w14:textId="77777777" w:rsidR="00DD2F54" w:rsidRPr="00DD2F54" w:rsidRDefault="00DD2F54" w:rsidP="00DD2F54">
      <w:pPr>
        <w:pStyle w:val="Style13"/>
        <w:widowControl/>
        <w:numPr>
          <w:ilvl w:val="0"/>
          <w:numId w:val="12"/>
        </w:numPr>
        <w:tabs>
          <w:tab w:val="left" w:pos="701"/>
        </w:tabs>
        <w:ind w:firstLine="0"/>
        <w:rPr>
          <w:rStyle w:val="FontStyle17"/>
          <w:lang w:val="ro-RO" w:eastAsia="ro-RO"/>
        </w:rPr>
      </w:pPr>
      <w:r w:rsidRPr="00DD2F54">
        <w:rPr>
          <w:rStyle w:val="FontStyle17"/>
          <w:lang w:val="ro-RO" w:eastAsia="ro-RO"/>
        </w:rPr>
        <w:t xml:space="preserve">Norme tehnice privind curăţenia şi dezinfecţia în unităţi sanitare </w:t>
      </w:r>
    </w:p>
    <w:p w14:paraId="1FA1D7FA" w14:textId="77777777" w:rsidR="00DD2F54" w:rsidRPr="00DD2F54" w:rsidRDefault="00DD2F54" w:rsidP="00DD2F54">
      <w:pPr>
        <w:pStyle w:val="Style13"/>
        <w:widowControl/>
        <w:numPr>
          <w:ilvl w:val="0"/>
          <w:numId w:val="17"/>
        </w:numPr>
        <w:tabs>
          <w:tab w:val="left" w:pos="701"/>
        </w:tabs>
        <w:rPr>
          <w:rStyle w:val="FontStyle17"/>
          <w:lang w:val="ro-RO" w:eastAsia="ro-RO"/>
        </w:rPr>
      </w:pPr>
      <w:r w:rsidRPr="00DD2F54">
        <w:rPr>
          <w:rStyle w:val="FontStyle17"/>
          <w:lang w:val="ro-RO" w:eastAsia="ro-RO"/>
        </w:rPr>
        <w:t>curăţarea (definiţie, metode generale de efectuare a curăţeniei,</w:t>
      </w:r>
    </w:p>
    <w:p w14:paraId="1EE76418" w14:textId="77777777" w:rsidR="00DD2F54" w:rsidRPr="00DD2F54" w:rsidRDefault="00DD2F54" w:rsidP="00DD2F54">
      <w:pPr>
        <w:pStyle w:val="Style4"/>
        <w:widowControl/>
        <w:numPr>
          <w:ilvl w:val="0"/>
          <w:numId w:val="17"/>
        </w:numPr>
        <w:suppressAutoHyphens w:val="0"/>
        <w:autoSpaceDN w:val="0"/>
        <w:adjustRightInd w:val="0"/>
        <w:spacing w:before="58" w:line="322" w:lineRule="exact"/>
        <w:jc w:val="both"/>
        <w:rPr>
          <w:rStyle w:val="FontStyle17"/>
          <w:lang w:val="ro-RO" w:eastAsia="ro-RO"/>
        </w:rPr>
      </w:pPr>
      <w:r w:rsidRPr="00DD2F54">
        <w:rPr>
          <w:rStyle w:val="FontStyle17"/>
          <w:lang w:val="ro-RO" w:eastAsia="ro-RO"/>
        </w:rPr>
        <w:t xml:space="preserve">dezinfecţia (definiţie, dezinfecţia prin mijloace fizice, dezinfecţia prin mijloace chimice clasificarea dezinfecţiei, antisepticele, spălarea mâinilor şi dezinfecţia pielii, factori care influenţează dezinfecţia, reguli </w:t>
      </w:r>
      <w:r w:rsidRPr="00DD2F54">
        <w:rPr>
          <w:rStyle w:val="FontStyle17"/>
          <w:lang w:val="ro-RO" w:eastAsia="ro-RO"/>
        </w:rPr>
        <w:lastRenderedPageBreak/>
        <w:t>generale şi de practică a dezinfecţiei, antisepticele, definiţie, dezinfecţia igienică a mâinilor, metode de aplicare a dezinfectantelor în funcţie de suportul tratat, dezinfecţia curentă şi/sau terminală)</w:t>
      </w:r>
    </w:p>
    <w:p w14:paraId="2DF7B121" w14:textId="77777777" w:rsidR="00DD2F54" w:rsidRPr="00DD2F54" w:rsidRDefault="00DD2F54" w:rsidP="00DD2F54">
      <w:pPr>
        <w:pStyle w:val="Style4"/>
        <w:widowControl/>
        <w:numPr>
          <w:ilvl w:val="0"/>
          <w:numId w:val="17"/>
        </w:numPr>
        <w:suppressAutoHyphens w:val="0"/>
        <w:autoSpaceDN w:val="0"/>
        <w:adjustRightInd w:val="0"/>
        <w:spacing w:before="58" w:line="322" w:lineRule="exact"/>
        <w:jc w:val="both"/>
        <w:rPr>
          <w:rStyle w:val="FontStyle17"/>
          <w:lang w:val="ro-RO" w:eastAsia="ro-RO"/>
        </w:rPr>
      </w:pPr>
      <w:r w:rsidRPr="00DD2F54">
        <w:rPr>
          <w:rStyle w:val="FontStyle17"/>
          <w:lang w:val="ro-RO" w:eastAsia="ro-RO"/>
        </w:rPr>
        <w:t>clasificarea, ambalarea şi depozitarea temporară a deşeurilor rezultate din activităţile medicale;</w:t>
      </w:r>
    </w:p>
    <w:p w14:paraId="1253129D" w14:textId="77777777" w:rsidR="00DD2F54" w:rsidRPr="00DD2F54" w:rsidRDefault="00DD2F54" w:rsidP="00DD2F54">
      <w:pPr>
        <w:pStyle w:val="Style3"/>
        <w:widowControl/>
        <w:spacing w:before="206"/>
        <w:rPr>
          <w:rStyle w:val="FontStyle19"/>
          <w:lang w:val="ro-RO" w:eastAsia="ro-RO"/>
        </w:rPr>
      </w:pPr>
      <w:r w:rsidRPr="00DD2F54">
        <w:rPr>
          <w:rStyle w:val="FontStyle19"/>
          <w:u w:val="single"/>
          <w:lang w:val="ro-RO" w:eastAsia="ro-RO"/>
        </w:rPr>
        <w:t>Bibliografie registrator medical debutant</w:t>
      </w:r>
      <w:r w:rsidRPr="00DD2F54">
        <w:rPr>
          <w:rStyle w:val="FontStyle19"/>
          <w:lang w:val="ro-RO" w:eastAsia="ro-RO"/>
        </w:rPr>
        <w:t>:</w:t>
      </w:r>
    </w:p>
    <w:p w14:paraId="17FDB96D" w14:textId="77777777" w:rsidR="00DD2F54" w:rsidRPr="00DD2F54" w:rsidRDefault="00DD2F54" w:rsidP="00DD2F54">
      <w:pPr>
        <w:pStyle w:val="Style7"/>
        <w:widowControl/>
        <w:numPr>
          <w:ilvl w:val="0"/>
          <w:numId w:val="10"/>
        </w:numPr>
        <w:tabs>
          <w:tab w:val="left" w:pos="706"/>
        </w:tabs>
        <w:suppressAutoHyphens w:val="0"/>
        <w:autoSpaceDN w:val="0"/>
        <w:adjustRightInd w:val="0"/>
        <w:spacing w:before="62" w:line="240" w:lineRule="auto"/>
        <w:ind w:firstLine="0"/>
        <w:rPr>
          <w:rStyle w:val="FontStyle17"/>
          <w:lang w:val="ro-RO" w:eastAsia="ro-RO"/>
        </w:rPr>
      </w:pPr>
      <w:r w:rsidRPr="00DD2F54">
        <w:rPr>
          <w:rStyle w:val="FontStyle17"/>
          <w:lang w:val="ro-RO" w:eastAsia="ro-RO"/>
        </w:rPr>
        <w:t>Fişa postului pentru registrator medical</w:t>
      </w:r>
    </w:p>
    <w:p w14:paraId="7BBF3A66" w14:textId="77777777" w:rsidR="00DD2F54" w:rsidRPr="00DD2F54" w:rsidRDefault="00DD2F54" w:rsidP="00DD2F54">
      <w:pPr>
        <w:pStyle w:val="Style7"/>
        <w:widowControl/>
        <w:numPr>
          <w:ilvl w:val="0"/>
          <w:numId w:val="10"/>
        </w:numPr>
        <w:tabs>
          <w:tab w:val="left" w:pos="706"/>
        </w:tabs>
        <w:suppressAutoHyphens w:val="0"/>
        <w:autoSpaceDN w:val="0"/>
        <w:adjustRightInd w:val="0"/>
        <w:spacing w:before="34" w:line="307" w:lineRule="exact"/>
        <w:ind w:firstLine="0"/>
        <w:rPr>
          <w:rStyle w:val="FontStyle17"/>
          <w:lang w:val="ro-RO" w:eastAsia="ro-RO"/>
        </w:rPr>
      </w:pPr>
      <w:r w:rsidRPr="00DD2F54">
        <w:rPr>
          <w:rStyle w:val="FontStyle17"/>
          <w:lang w:val="ro-RO" w:eastAsia="ro-RO"/>
        </w:rPr>
        <w:t>Microsoft Press - Bazele reţelelor de calculatoare, Editura Teora - 1999;</w:t>
      </w:r>
    </w:p>
    <w:p w14:paraId="723056E9" w14:textId="77777777" w:rsidR="00DD2F54" w:rsidRPr="00DD2F54" w:rsidRDefault="00DD2F54" w:rsidP="00DD2F54">
      <w:pPr>
        <w:pStyle w:val="Style7"/>
        <w:widowControl/>
        <w:numPr>
          <w:ilvl w:val="0"/>
          <w:numId w:val="10"/>
        </w:numPr>
        <w:tabs>
          <w:tab w:val="left" w:pos="706"/>
        </w:tabs>
        <w:suppressAutoHyphens w:val="0"/>
        <w:autoSpaceDN w:val="0"/>
        <w:adjustRightInd w:val="0"/>
        <w:spacing w:before="5" w:line="307" w:lineRule="exact"/>
        <w:ind w:firstLine="0"/>
        <w:rPr>
          <w:rStyle w:val="FontStyle17"/>
          <w:lang w:val="ro-RO" w:eastAsia="ro-RO"/>
        </w:rPr>
      </w:pPr>
      <w:r w:rsidRPr="00DD2F54">
        <w:rPr>
          <w:rStyle w:val="FontStyle17"/>
          <w:lang w:val="ro-RO" w:eastAsia="ro-RO"/>
        </w:rPr>
        <w:t>Windows 2000, Windows XP, Microsoft Office 2000, Manuale de utilizare - 2003;</w:t>
      </w:r>
    </w:p>
    <w:p w14:paraId="43830C39" w14:textId="77777777" w:rsidR="00DD2F54" w:rsidRPr="00DD2F54" w:rsidRDefault="00DD2F54" w:rsidP="00DD2F54">
      <w:pPr>
        <w:pStyle w:val="Style7"/>
        <w:widowControl/>
        <w:numPr>
          <w:ilvl w:val="0"/>
          <w:numId w:val="11"/>
        </w:numPr>
        <w:tabs>
          <w:tab w:val="left" w:pos="706"/>
          <w:tab w:val="left" w:pos="3139"/>
        </w:tabs>
        <w:suppressAutoHyphens w:val="0"/>
        <w:autoSpaceDN w:val="0"/>
        <w:adjustRightInd w:val="0"/>
        <w:spacing w:before="34" w:line="307" w:lineRule="exact"/>
        <w:ind w:firstLine="0"/>
        <w:jc w:val="both"/>
        <w:rPr>
          <w:rStyle w:val="FontStyle20"/>
          <w:spacing w:val="-20"/>
          <w:sz w:val="22"/>
          <w:szCs w:val="22"/>
          <w:lang w:val="ro-RO" w:eastAsia="ro-RO"/>
        </w:rPr>
      </w:pPr>
      <w:r w:rsidRPr="00DD2F54">
        <w:rPr>
          <w:rStyle w:val="FontStyle17"/>
          <w:lang w:val="ro-RO" w:eastAsia="ro-RO"/>
        </w:rPr>
        <w:t>Legea nr. 95/2006, privind reforma în domeniul sănătăţii (cap. II - Asiguraţii, secţiunea 1 -persoanele asigurate, Titlul IX - cârdul european şi cârdul naţional de asigurări de sănătate);</w:t>
      </w:r>
    </w:p>
    <w:p w14:paraId="1578CFFC"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Style w:val="FontStyle17"/>
          <w:b/>
          <w:bCs/>
          <w:color w:val="000000"/>
          <w:lang w:val="ro-RO" w:eastAsia="ro-RO"/>
        </w:rPr>
      </w:pPr>
      <w:r w:rsidRPr="00DD2F54">
        <w:rPr>
          <w:rStyle w:val="l5tlu1"/>
          <w:rFonts w:ascii="Times New Roman" w:hAnsi="Times New Roman" w:cs="Times New Roman"/>
          <w:b w:val="0"/>
          <w:bCs w:val="0"/>
          <w:sz w:val="22"/>
          <w:szCs w:val="22"/>
        </w:rPr>
        <w:t>Ordinul nr. 1068/627/2021 privind aprobarea Normelor metodologice de aplicare în anul 2021 a H.G. nr. 696/2021 pentru aprobarea pachetelor de servicii şi a Contractului-cadru care reglementează condiţiile acordării asistenţei medicale, a medicamentelor şi a dispozitivelor medicale în cadrul sistemului de asigurări sociale de sănătate pentru anii 2021 - 2022</w:t>
      </w:r>
      <w:r w:rsidRPr="00DD2F54">
        <w:rPr>
          <w:rStyle w:val="FontStyle17"/>
          <w:b/>
          <w:bCs/>
          <w:lang w:val="ro-RO" w:eastAsia="ro-RO"/>
        </w:rPr>
        <w:t> </w:t>
      </w:r>
      <w:r w:rsidRPr="00DD2F54">
        <w:rPr>
          <w:rFonts w:ascii="Times New Roman" w:hAnsi="Times New Roman" w:cs="Times New Roman"/>
          <w:color w:val="000000"/>
          <w:sz w:val="22"/>
          <w:szCs w:val="22"/>
        </w:rPr>
        <w:t>cu modificările și completările ulterioare;</w:t>
      </w:r>
      <w:r w:rsidRPr="00DD2F54">
        <w:rPr>
          <w:rStyle w:val="FontStyle17"/>
          <w:b/>
          <w:bCs/>
          <w:color w:val="000000"/>
          <w:lang w:val="ro-RO" w:eastAsia="ro-RO"/>
        </w:rPr>
        <w:t xml:space="preserve"> ;</w:t>
      </w:r>
    </w:p>
    <w:p w14:paraId="56CFB1E4"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Style w:val="FontStyle17"/>
          <w:b/>
          <w:bCs/>
          <w:color w:val="000000"/>
          <w:lang w:val="ro-RO" w:eastAsia="ro-RO"/>
        </w:rPr>
      </w:pPr>
      <w:r w:rsidRPr="00DD2F54">
        <w:rPr>
          <w:rStyle w:val="l5tlu1"/>
          <w:rFonts w:ascii="Times New Roman" w:hAnsi="Times New Roman" w:cs="Times New Roman"/>
          <w:b w:val="0"/>
          <w:bCs w:val="0"/>
          <w:sz w:val="22"/>
          <w:szCs w:val="22"/>
        </w:rPr>
        <w:t>Anexele nr. 1-50 la Ordinul ministrului sănătăţii şi al preşedintelui Casei Naţionale de Asigurări de Sănătate nr. 1.068/627/2021 privind aprobarea Normelor metodologice de aplicare în anul 2021 a Hotărârii Guvernului nr. 696/2021 pentru aprobarea pachetelor de servicii şi a Contractului-cadru care reglementează condiţiile acordării asistenţei medicale, a medicamentelor şi a dispozitivelor medicale în cadrul sistemului de asigurări sociale de sănătate pentru anii 2021-2022, din 29.06.2021</w:t>
      </w:r>
      <w:r w:rsidRPr="00DD2F54">
        <w:rPr>
          <w:rFonts w:ascii="Times New Roman" w:hAnsi="Times New Roman" w:cs="Times New Roman"/>
          <w:b/>
          <w:bCs/>
          <w:color w:val="000000"/>
          <w:sz w:val="22"/>
          <w:szCs w:val="22"/>
        </w:rPr>
        <w:t> </w:t>
      </w:r>
      <w:r w:rsidRPr="00DD2F54">
        <w:rPr>
          <w:rFonts w:ascii="Times New Roman" w:hAnsi="Times New Roman" w:cs="Times New Roman"/>
          <w:color w:val="000000"/>
          <w:sz w:val="22"/>
          <w:szCs w:val="22"/>
        </w:rPr>
        <w:t>cu modificările și completările ulterioare;</w:t>
      </w:r>
    </w:p>
    <w:p w14:paraId="78E84C45"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Style w:val="l5tlu1"/>
          <w:rFonts w:ascii="Times New Roman" w:hAnsi="Times New Roman" w:cs="Times New Roman"/>
          <w:sz w:val="22"/>
          <w:szCs w:val="22"/>
          <w:lang w:val="ro-RO" w:eastAsia="ro-RO"/>
        </w:rPr>
      </w:pPr>
      <w:r w:rsidRPr="00DD2F54">
        <w:rPr>
          <w:rStyle w:val="l5tlu1"/>
          <w:rFonts w:ascii="Times New Roman" w:hAnsi="Times New Roman" w:cs="Times New Roman"/>
          <w:b w:val="0"/>
          <w:bCs w:val="0"/>
          <w:sz w:val="22"/>
          <w:szCs w:val="22"/>
        </w:rPr>
        <w:t>Anexa la Ordinul ministrului sănătăţii şi al preşedintelui Casei Naţionale de Asigurări de Sănătate nr. 955/181/2022 pentru modificarea şi completarea Ordinului ministrului sănătăţii şi al preşedintelui Casei Naţionale de Asigurări de Sănătate nr. 1.068/627/2021 privind aprobarea Normelor metodologice de aplicare în anul 2021 a Hotărârii Guvernului nr. 696/2021 pentru aprobarea pachetelor de servicii şi a Contractului- cadru care reglementează condiţiile acordării asistenţei medicale, a medicamentelor şi a dispozitivelor medicale, tehnologiilor şi dispozitivelor asistive în cadrul sistemului de asigurări sociale de sănătate pentru anii 2021-2022, precum şi prelungirea aplicării prevederilor acestuia, din 31.03.2022</w:t>
      </w:r>
    </w:p>
    <w:p w14:paraId="02C2E81C"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Style w:val="FontStyle17"/>
          <w:b/>
          <w:bCs/>
          <w:color w:val="000000"/>
          <w:lang w:val="ro-RO" w:eastAsia="ro-RO"/>
        </w:rPr>
      </w:pPr>
      <w:r w:rsidRPr="00DD2F54">
        <w:rPr>
          <w:rStyle w:val="l5tlu1"/>
          <w:rFonts w:ascii="Times New Roman" w:hAnsi="Times New Roman" w:cs="Times New Roman"/>
          <w:b w:val="0"/>
          <w:bCs w:val="0"/>
          <w:sz w:val="22"/>
          <w:szCs w:val="22"/>
        </w:rPr>
        <w:t xml:space="preserve">Normele de aplicare a prevederilor Ordonanţei de urgenţă a Guvernului nr. 158/2005 privind concediile şi indemnizaţiile de asigurări sociale de sănătate din 05.01.2018 </w:t>
      </w:r>
      <w:r w:rsidRPr="00DD2F54">
        <w:rPr>
          <w:rFonts w:ascii="Times New Roman" w:hAnsi="Times New Roman" w:cs="Times New Roman"/>
          <w:color w:val="000000"/>
          <w:sz w:val="22"/>
          <w:szCs w:val="22"/>
        </w:rPr>
        <w:t>cu modificările și completările ulterioare;</w:t>
      </w:r>
    </w:p>
    <w:p w14:paraId="0A4F2329"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Style w:val="FontStyle17"/>
          <w:color w:val="000000"/>
          <w:lang w:val="ro-RO" w:eastAsia="ro-RO"/>
        </w:rPr>
      </w:pPr>
      <w:r w:rsidRPr="00DD2F54">
        <w:rPr>
          <w:rStyle w:val="l5tlu1"/>
          <w:rFonts w:ascii="Times New Roman" w:hAnsi="Times New Roman" w:cs="Times New Roman"/>
          <w:b w:val="0"/>
          <w:bCs w:val="0"/>
          <w:sz w:val="22"/>
          <w:szCs w:val="22"/>
        </w:rPr>
        <w:t>Ordinul nr. 1782/2006 privind înregistrarea şi raportarea statistică a pacienţilor care primesc servicii medicale în regim de spitalizare continuă şi spitalizare de zi</w:t>
      </w:r>
      <w:r w:rsidRPr="00DD2F54">
        <w:rPr>
          <w:rFonts w:ascii="Times New Roman" w:hAnsi="Times New Roman" w:cs="Times New Roman"/>
          <w:b/>
          <w:bCs/>
          <w:color w:val="000000"/>
          <w:sz w:val="22"/>
          <w:szCs w:val="22"/>
        </w:rPr>
        <w:t> </w:t>
      </w:r>
      <w:r w:rsidRPr="00DD2F54">
        <w:rPr>
          <w:rFonts w:ascii="Times New Roman" w:hAnsi="Times New Roman" w:cs="Times New Roman"/>
          <w:color w:val="000000"/>
          <w:sz w:val="22"/>
          <w:szCs w:val="22"/>
        </w:rPr>
        <w:t>cu modificările și completările ulterioare;</w:t>
      </w:r>
    </w:p>
    <w:p w14:paraId="19049D16"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Fonts w:ascii="Times New Roman" w:hAnsi="Times New Roman" w:cs="Times New Roman"/>
          <w:color w:val="000000"/>
          <w:sz w:val="22"/>
          <w:szCs w:val="22"/>
          <w:lang w:val="ro-RO" w:eastAsia="ro-RO"/>
        </w:rPr>
      </w:pPr>
      <w:r w:rsidRPr="00DD2F54">
        <w:rPr>
          <w:rStyle w:val="l5tlu1"/>
          <w:rFonts w:ascii="Times New Roman" w:hAnsi="Times New Roman" w:cs="Times New Roman"/>
          <w:b w:val="0"/>
          <w:bCs w:val="0"/>
          <w:sz w:val="22"/>
          <w:szCs w:val="22"/>
        </w:rPr>
        <w:t>Ordinul nr. 868/2011 privind aprobarea modelului unic al biletului de trimitere pentru investigaţii paraclinice utilizat în sistemul asigurărilor sociale de sănătate şi a Instrucţiunilor privind utilizarea şi modul de completare a biletului de trimitere pentru investigaţii paraclinice utilizat în sistemul asigurărilor sociale de sănătate</w:t>
      </w:r>
      <w:r w:rsidRPr="00DD2F54">
        <w:rPr>
          <w:rFonts w:ascii="Times New Roman" w:hAnsi="Times New Roman" w:cs="Times New Roman"/>
          <w:b/>
          <w:bCs/>
          <w:color w:val="000000"/>
          <w:sz w:val="22"/>
          <w:szCs w:val="22"/>
        </w:rPr>
        <w:t> </w:t>
      </w:r>
      <w:r w:rsidRPr="00DD2F54">
        <w:rPr>
          <w:rStyle w:val="l5tlu1"/>
          <w:rFonts w:ascii="Times New Roman" w:hAnsi="Times New Roman" w:cs="Times New Roman"/>
          <w:b w:val="0"/>
          <w:bCs w:val="0"/>
          <w:sz w:val="22"/>
          <w:szCs w:val="22"/>
        </w:rPr>
        <w:t>zi</w:t>
      </w:r>
      <w:r w:rsidRPr="00DD2F54">
        <w:rPr>
          <w:rFonts w:ascii="Times New Roman" w:hAnsi="Times New Roman" w:cs="Times New Roman"/>
          <w:b/>
          <w:bCs/>
          <w:color w:val="000000"/>
          <w:sz w:val="22"/>
          <w:szCs w:val="22"/>
        </w:rPr>
        <w:t> </w:t>
      </w:r>
      <w:r w:rsidRPr="00DD2F54">
        <w:rPr>
          <w:rFonts w:ascii="Times New Roman" w:hAnsi="Times New Roman" w:cs="Times New Roman"/>
          <w:color w:val="000000"/>
          <w:sz w:val="22"/>
          <w:szCs w:val="22"/>
        </w:rPr>
        <w:t>cu modificările și completările ulterioare;</w:t>
      </w:r>
    </w:p>
    <w:p w14:paraId="610B2082" w14:textId="77777777" w:rsidR="00DD2F54" w:rsidRPr="00DD2F54" w:rsidRDefault="00DD2F54" w:rsidP="00DD2F54">
      <w:pPr>
        <w:numPr>
          <w:ilvl w:val="0"/>
          <w:numId w:val="11"/>
        </w:numPr>
        <w:shd w:val="clear" w:color="auto" w:fill="FFFFFF"/>
        <w:suppressAutoHyphens w:val="0"/>
        <w:spacing w:before="100" w:beforeAutospacing="1" w:after="30"/>
        <w:rPr>
          <w:color w:val="000000"/>
          <w:sz w:val="22"/>
          <w:szCs w:val="22"/>
        </w:rPr>
      </w:pPr>
      <w:hyperlink r:id="rId8" w:history="1">
        <w:r w:rsidRPr="00DD2F54">
          <w:rPr>
            <w:rStyle w:val="Hyperlink"/>
            <w:color w:val="000000"/>
            <w:sz w:val="22"/>
            <w:szCs w:val="22"/>
          </w:rPr>
          <w:t>Adresa /2003</w:t>
        </w:r>
      </w:hyperlink>
      <w:r w:rsidRPr="00DD2F54">
        <w:rPr>
          <w:color w:val="000000"/>
          <w:sz w:val="22"/>
          <w:szCs w:val="22"/>
        </w:rPr>
        <w:t> privind bolnavii transferati in sectia (compartimentul) ATI</w:t>
      </w:r>
    </w:p>
    <w:p w14:paraId="02EB0FC8" w14:textId="77777777" w:rsidR="00DD2F54" w:rsidRPr="00DD2F54" w:rsidRDefault="00DD2F54" w:rsidP="00DD2F54">
      <w:pPr>
        <w:numPr>
          <w:ilvl w:val="0"/>
          <w:numId w:val="11"/>
        </w:numPr>
        <w:shd w:val="clear" w:color="auto" w:fill="FFFFFF"/>
        <w:suppressAutoHyphens w:val="0"/>
        <w:spacing w:before="100" w:beforeAutospacing="1" w:after="30"/>
        <w:rPr>
          <w:color w:val="000000"/>
          <w:sz w:val="22"/>
          <w:szCs w:val="22"/>
        </w:rPr>
      </w:pPr>
      <w:hyperlink r:id="rId9" w:history="1">
        <w:r w:rsidRPr="00DD2F54">
          <w:rPr>
            <w:rStyle w:val="Hyperlink"/>
            <w:color w:val="000000"/>
            <w:sz w:val="22"/>
            <w:szCs w:val="22"/>
          </w:rPr>
          <w:t>Adresa 208/2003</w:t>
        </w:r>
      </w:hyperlink>
      <w:r w:rsidRPr="00DD2F54">
        <w:rPr>
          <w:color w:val="000000"/>
          <w:sz w:val="22"/>
          <w:szCs w:val="22"/>
        </w:rPr>
        <w:t> Exemplificari pentru a se lamuri problema spitalizarii pacientilor, care sunt transferati, in sectia (compartimentul) de A.T.I. (Revenire la circulara CCSSDM nr.43/16.01.2003).</w:t>
      </w:r>
    </w:p>
    <w:p w14:paraId="0EC920B5" w14:textId="77777777" w:rsidR="00DD2F54" w:rsidRPr="00DD2F54" w:rsidRDefault="00DD2F54" w:rsidP="00DD2F54">
      <w:pPr>
        <w:numPr>
          <w:ilvl w:val="0"/>
          <w:numId w:val="11"/>
        </w:numPr>
        <w:shd w:val="clear" w:color="auto" w:fill="FFFFFF"/>
        <w:suppressAutoHyphens w:val="0"/>
        <w:spacing w:before="100" w:beforeAutospacing="1" w:after="30"/>
        <w:rPr>
          <w:color w:val="000000"/>
          <w:sz w:val="22"/>
          <w:szCs w:val="22"/>
        </w:rPr>
      </w:pPr>
      <w:hyperlink r:id="rId10" w:history="1">
        <w:r w:rsidRPr="00DD2F54">
          <w:rPr>
            <w:rStyle w:val="Hyperlink"/>
            <w:color w:val="000000"/>
            <w:sz w:val="22"/>
            <w:szCs w:val="22"/>
          </w:rPr>
          <w:t>Adresa 142/2003</w:t>
        </w:r>
      </w:hyperlink>
      <w:r w:rsidRPr="00DD2F54">
        <w:rPr>
          <w:color w:val="000000"/>
          <w:sz w:val="22"/>
          <w:szCs w:val="22"/>
        </w:rPr>
        <w:t> Morbiditatea Spitalizata</w:t>
      </w:r>
    </w:p>
    <w:p w14:paraId="54F88A4F" w14:textId="77777777" w:rsidR="00DD2F54" w:rsidRPr="00DD2F54" w:rsidRDefault="00DD2F54" w:rsidP="00DD2F54">
      <w:pPr>
        <w:numPr>
          <w:ilvl w:val="0"/>
          <w:numId w:val="11"/>
        </w:numPr>
        <w:shd w:val="clear" w:color="auto" w:fill="FFFFFF"/>
        <w:suppressAutoHyphens w:val="0"/>
        <w:spacing w:before="100" w:beforeAutospacing="1" w:after="30"/>
        <w:rPr>
          <w:color w:val="000000"/>
          <w:sz w:val="22"/>
          <w:szCs w:val="22"/>
        </w:rPr>
      </w:pPr>
      <w:hyperlink r:id="rId11" w:history="1">
        <w:r w:rsidRPr="00DD2F54">
          <w:rPr>
            <w:rStyle w:val="Hyperlink"/>
            <w:color w:val="000000"/>
            <w:sz w:val="22"/>
            <w:szCs w:val="22"/>
          </w:rPr>
          <w:t>Adresa 141/2003</w:t>
        </w:r>
      </w:hyperlink>
      <w:r w:rsidRPr="00DD2F54">
        <w:rPr>
          <w:color w:val="000000"/>
          <w:sz w:val="22"/>
          <w:szCs w:val="22"/>
        </w:rPr>
        <w:t> Miscarea Zilnica in Spital</w:t>
      </w:r>
    </w:p>
    <w:p w14:paraId="5DDEDF46" w14:textId="77777777" w:rsidR="00DD2F54" w:rsidRPr="00DD2F54" w:rsidRDefault="00DD2F54" w:rsidP="00DD2F54">
      <w:pPr>
        <w:pStyle w:val="Style7"/>
        <w:widowControl/>
        <w:numPr>
          <w:ilvl w:val="0"/>
          <w:numId w:val="11"/>
        </w:numPr>
        <w:tabs>
          <w:tab w:val="left" w:pos="706"/>
        </w:tabs>
        <w:suppressAutoHyphens w:val="0"/>
        <w:autoSpaceDN w:val="0"/>
        <w:adjustRightInd w:val="0"/>
        <w:spacing w:line="298" w:lineRule="exact"/>
        <w:ind w:firstLine="0"/>
        <w:jc w:val="both"/>
        <w:rPr>
          <w:rFonts w:ascii="Times New Roman" w:hAnsi="Times New Roman" w:cs="Times New Roman"/>
          <w:b/>
          <w:bCs/>
          <w:color w:val="000000"/>
          <w:sz w:val="22"/>
          <w:szCs w:val="22"/>
          <w:lang w:val="ro-RO" w:eastAsia="ro-RO"/>
        </w:rPr>
      </w:pPr>
      <w:r w:rsidRPr="00DD2F54">
        <w:rPr>
          <w:rStyle w:val="l5tlu1"/>
          <w:rFonts w:ascii="Times New Roman" w:hAnsi="Times New Roman" w:cs="Times New Roman"/>
          <w:b w:val="0"/>
          <w:bCs w:val="0"/>
          <w:sz w:val="22"/>
          <w:szCs w:val="22"/>
        </w:rPr>
        <w:t>Ordinul nr. 705/2021 pentru aprobarea documentelor justificative privind raportarea activităţii realizate de către furnizorii de servicii medicale şi medicamente - formulare unice pe ţară, fără regim special</w:t>
      </w:r>
      <w:r w:rsidRPr="00DD2F54">
        <w:rPr>
          <w:rFonts w:ascii="Times New Roman" w:hAnsi="Times New Roman" w:cs="Times New Roman"/>
          <w:b/>
          <w:bCs/>
          <w:color w:val="000000"/>
          <w:sz w:val="22"/>
          <w:szCs w:val="22"/>
        </w:rPr>
        <w:t> </w:t>
      </w:r>
    </w:p>
    <w:p w14:paraId="4A2873D2" w14:textId="77777777" w:rsidR="00195A5A" w:rsidRPr="00195A5A" w:rsidRDefault="00DD2F54" w:rsidP="00195A5A">
      <w:pPr>
        <w:pStyle w:val="NormalWeb"/>
        <w:numPr>
          <w:ilvl w:val="0"/>
          <w:numId w:val="11"/>
        </w:numPr>
        <w:tabs>
          <w:tab w:val="left" w:pos="706"/>
        </w:tabs>
        <w:suppressAutoHyphens w:val="0"/>
        <w:spacing w:before="100" w:beforeAutospacing="1" w:after="100" w:afterAutospacing="1" w:line="276" w:lineRule="auto"/>
        <w:jc w:val="both"/>
        <w:rPr>
          <w:rFonts w:eastAsia="Calibri"/>
          <w:b/>
          <w:u w:val="single"/>
          <w:lang w:val="ro-RO"/>
        </w:rPr>
      </w:pPr>
      <w:r w:rsidRPr="00195A5A">
        <w:rPr>
          <w:i/>
          <w:iCs/>
          <w:color w:val="000000"/>
          <w:sz w:val="22"/>
          <w:szCs w:val="22"/>
        </w:rPr>
        <w:lastRenderedPageBreak/>
        <w:t>Ordinul nr. 563/2023 pentru aprobarea documentelor justificative privind raportarea activităţii realizate de către furnizorii de servicii medicale şi medicamente - formulare unice pe ţară, fără regim special-</w:t>
      </w:r>
      <w:r w:rsidRPr="00195A5A">
        <w:rPr>
          <w:rStyle w:val="l5def1"/>
          <w:rFonts w:ascii="Times New Roman" w:hAnsi="Times New Roman" w:cs="Times New Roman"/>
          <w:sz w:val="22"/>
          <w:szCs w:val="22"/>
        </w:rPr>
        <w:t xml:space="preserve">ă documentele justificative - formulare unice pe ţară, fără regim special, care includ şi desfăşurătoarele necesare raportării activităţii unităţilor sanitare cu paturi, în vederea decontării de către casele de asigurări de sănătate a activităţii realizate potrivit contractului de furnizare de servicii medicale, conform anexelor </w:t>
      </w:r>
      <w:hyperlink r:id="rId12" w:history="1">
        <w:r w:rsidRPr="00195A5A">
          <w:rPr>
            <w:rStyle w:val="Hyperlink"/>
            <w:sz w:val="22"/>
            <w:szCs w:val="22"/>
          </w:rPr>
          <w:t>nr. 3-a</w:t>
        </w:r>
      </w:hyperlink>
      <w:r w:rsidRPr="00195A5A">
        <w:rPr>
          <w:rStyle w:val="l5def1"/>
          <w:rFonts w:ascii="Times New Roman" w:hAnsi="Times New Roman" w:cs="Times New Roman"/>
          <w:sz w:val="22"/>
          <w:szCs w:val="22"/>
        </w:rPr>
        <w:t>-</w:t>
      </w:r>
      <w:hyperlink r:id="rId13" w:history="1">
        <w:r w:rsidRPr="00195A5A">
          <w:rPr>
            <w:rStyle w:val="Hyperlink"/>
            <w:sz w:val="22"/>
            <w:szCs w:val="22"/>
          </w:rPr>
          <w:t>3-j</w:t>
        </w:r>
      </w:hyperlink>
      <w:r w:rsidRPr="00195A5A">
        <w:rPr>
          <w:rStyle w:val="l5def1"/>
          <w:rFonts w:ascii="Times New Roman" w:hAnsi="Times New Roman" w:cs="Times New Roman"/>
          <w:sz w:val="22"/>
          <w:szCs w:val="22"/>
        </w:rPr>
        <w:t>.</w:t>
      </w:r>
      <w:r w:rsidRPr="00195A5A">
        <w:rPr>
          <w:color w:val="000000"/>
          <w:sz w:val="22"/>
          <w:szCs w:val="22"/>
        </w:rPr>
        <w:t> cu modificările și completările ulterioare;</w:t>
      </w:r>
    </w:p>
    <w:p w14:paraId="0CF00EA4" w14:textId="77777777" w:rsidR="00195A5A" w:rsidRPr="00195A5A" w:rsidRDefault="00195A5A" w:rsidP="00195A5A">
      <w:pPr>
        <w:pStyle w:val="NormalWeb"/>
        <w:numPr>
          <w:ilvl w:val="0"/>
          <w:numId w:val="11"/>
        </w:numPr>
        <w:tabs>
          <w:tab w:val="left" w:pos="706"/>
        </w:tabs>
        <w:suppressAutoHyphens w:val="0"/>
        <w:spacing w:before="100" w:beforeAutospacing="1" w:after="100" w:afterAutospacing="1" w:line="276" w:lineRule="auto"/>
        <w:jc w:val="both"/>
        <w:rPr>
          <w:rFonts w:eastAsia="Calibri"/>
          <w:b/>
          <w:u w:val="single"/>
          <w:lang w:val="ro-RO"/>
        </w:rPr>
      </w:pPr>
      <w:r w:rsidRPr="00195A5A">
        <w:rPr>
          <w:rFonts w:eastAsia="Calibri"/>
          <w:b/>
          <w:u w:val="single"/>
          <w:lang w:val="ro-RO"/>
        </w:rPr>
        <w:t>Bibliografie  infirmieră:</w:t>
      </w:r>
    </w:p>
    <w:p w14:paraId="706E6AC3" w14:textId="77777777" w:rsidR="00195A5A" w:rsidRPr="00E24282" w:rsidRDefault="00195A5A" w:rsidP="00195A5A">
      <w:pPr>
        <w:pStyle w:val="Standard"/>
      </w:pPr>
      <w:r w:rsidRPr="00E24282">
        <w:t>1.Fisa postului de infirmier</w:t>
      </w:r>
      <w:r>
        <w:t>ă;</w:t>
      </w:r>
    </w:p>
    <w:p w14:paraId="5702BC17" w14:textId="77777777" w:rsidR="00195A5A" w:rsidRDefault="00195A5A" w:rsidP="00195A5A">
      <w:pPr>
        <w:pStyle w:val="Standard"/>
      </w:pPr>
      <w:r w:rsidRPr="00E24282">
        <w:t xml:space="preserve">2.Ordinul MS nr.1101/2016 – privind aprobarea Normelor de supraveghere, prevenire și limitare a infecțiilor associate asistenței medicale în unitățile sanitare </w:t>
      </w:r>
    </w:p>
    <w:p w14:paraId="1EF6A4EF" w14:textId="77777777" w:rsidR="00195A5A" w:rsidRDefault="00195A5A" w:rsidP="00195A5A">
      <w:pPr>
        <w:pStyle w:val="Standard"/>
      </w:pPr>
      <w:r w:rsidRPr="00E24282">
        <w:t xml:space="preserve">– </w:t>
      </w:r>
      <w:r>
        <w:t xml:space="preserve">  </w:t>
      </w:r>
      <w:r w:rsidRPr="00E24282">
        <w:t xml:space="preserve">Anexa 4 – Precauțiuni Universale; </w:t>
      </w:r>
    </w:p>
    <w:p w14:paraId="772231D9" w14:textId="77777777" w:rsidR="00195A5A" w:rsidRPr="00E24282" w:rsidRDefault="00195A5A" w:rsidP="00195A5A">
      <w:pPr>
        <w:pStyle w:val="Standard"/>
      </w:pPr>
      <w:r w:rsidRPr="00E24282">
        <w:t xml:space="preserve">– </w:t>
      </w:r>
      <w:r>
        <w:t xml:space="preserve">  </w:t>
      </w:r>
      <w:r w:rsidRPr="00E24282">
        <w:t xml:space="preserve">Anexa 5- metodologia de supraveghere si control al accidentelor cu expunere la produse biologice la personalul care lucrează </w:t>
      </w:r>
      <w:r>
        <w:t>î</w:t>
      </w:r>
      <w:r w:rsidRPr="00E24282">
        <w:t>n domeniul sanitar.</w:t>
      </w:r>
    </w:p>
    <w:p w14:paraId="75DF478B" w14:textId="77777777" w:rsidR="00195A5A" w:rsidRPr="00E24282" w:rsidRDefault="00195A5A" w:rsidP="00195A5A">
      <w:pPr>
        <w:pStyle w:val="Standard"/>
      </w:pPr>
      <w:r w:rsidRPr="00E24282">
        <w:t>3.Ordinul MS nr.1226/2012 – Norme tehnice privind gestionarea deșeurilor rezultate din activități medicale .</w:t>
      </w:r>
    </w:p>
    <w:p w14:paraId="11C88720" w14:textId="77777777" w:rsidR="00195A5A" w:rsidRPr="00E24282" w:rsidRDefault="00195A5A" w:rsidP="00195A5A">
      <w:pPr>
        <w:pStyle w:val="Standard"/>
      </w:pPr>
      <w:r w:rsidRPr="00E24282">
        <w:t xml:space="preserve">4.Ordinul MS nr. 1761/2021 -pentru aprobarea normelor tehnice privind curăţenia, dezinfecţia </w:t>
      </w:r>
      <w:r>
        <w:t>î</w:t>
      </w:r>
      <w:r w:rsidRPr="00E24282">
        <w:t xml:space="preserve">n unităţile sanitare publice </w:t>
      </w:r>
      <w:r>
        <w:t>ș</w:t>
      </w:r>
      <w:r w:rsidRPr="00E24282">
        <w:t xml:space="preserve">i private,  procedurile recomandate pentru dezinfecţia mâinilor </w:t>
      </w:r>
      <w:r>
        <w:t>î</w:t>
      </w:r>
      <w:r w:rsidRPr="00E24282">
        <w:t xml:space="preserve">n funcţie de nivelul de risc.                              </w:t>
      </w:r>
    </w:p>
    <w:p w14:paraId="54F49231" w14:textId="77777777" w:rsidR="00195A5A" w:rsidRPr="00E24282" w:rsidRDefault="00195A5A" w:rsidP="00195A5A">
      <w:pPr>
        <w:jc w:val="both"/>
        <w:rPr>
          <w:rFonts w:eastAsia="Calibri"/>
          <w:b/>
          <w:bCs/>
          <w:u w:val="single"/>
          <w:lang w:val="ro-RO"/>
        </w:rPr>
      </w:pPr>
      <w:r w:rsidRPr="00E24282">
        <w:rPr>
          <w:rFonts w:eastAsia="Calibri"/>
          <w:b/>
          <w:bCs/>
          <w:u w:val="single"/>
          <w:lang w:val="ro-RO"/>
        </w:rPr>
        <w:t>Tematică infirmieră;</w:t>
      </w:r>
    </w:p>
    <w:p w14:paraId="45994B26" w14:textId="77777777" w:rsidR="00195A5A" w:rsidRPr="00E24282" w:rsidRDefault="00195A5A" w:rsidP="00195A5A">
      <w:pPr>
        <w:pStyle w:val="Standard"/>
      </w:pPr>
      <w:r>
        <w:t xml:space="preserve">   </w:t>
      </w:r>
      <w:r w:rsidRPr="00E24282">
        <w:t>1.</w:t>
      </w:r>
      <w:r>
        <w:t xml:space="preserve">  </w:t>
      </w:r>
      <w:r w:rsidRPr="00E24282">
        <w:t>Atribuţiile infirmierei</w:t>
      </w:r>
    </w:p>
    <w:p w14:paraId="24E4D97B" w14:textId="77777777" w:rsidR="00195A5A" w:rsidRPr="00E24282" w:rsidRDefault="00195A5A" w:rsidP="00195A5A">
      <w:pPr>
        <w:pStyle w:val="Standard"/>
      </w:pPr>
      <w:r>
        <w:t xml:space="preserve">   </w:t>
      </w:r>
      <w:r w:rsidRPr="00E24282">
        <w:t>2.</w:t>
      </w:r>
      <w:r>
        <w:t xml:space="preserve">  </w:t>
      </w:r>
      <w:r w:rsidRPr="00E24282">
        <w:t xml:space="preserve">Conceptul de precautiuni universale </w:t>
      </w:r>
      <w:r>
        <w:t>ș</w:t>
      </w:r>
      <w:r w:rsidRPr="00E24282">
        <w:t>i reguli de baz</w:t>
      </w:r>
      <w:r>
        <w:t>ă</w:t>
      </w:r>
      <w:r w:rsidRPr="00E24282">
        <w:t xml:space="preserve"> </w:t>
      </w:r>
      <w:r>
        <w:t>î</w:t>
      </w:r>
      <w:r w:rsidRPr="00E24282">
        <w:t>n aplicarea acestora; utilizarea echipamentului de protecţie adecvat; sp</w:t>
      </w:r>
      <w:r>
        <w:t>ă</w:t>
      </w:r>
      <w:r w:rsidRPr="00E24282">
        <w:t xml:space="preserve">larea mâinilor; prevenirea accidentelor </w:t>
      </w:r>
      <w:r>
        <w:t>ș</w:t>
      </w:r>
      <w:r w:rsidRPr="00E24282">
        <w:t>i altor tipuri de expunere pro</w:t>
      </w:r>
      <w:r>
        <w:t>f</w:t>
      </w:r>
      <w:r w:rsidRPr="00E24282">
        <w:t>esional</w:t>
      </w:r>
      <w:r>
        <w:t>ă</w:t>
      </w:r>
      <w:r w:rsidRPr="00E24282">
        <w:t xml:space="preserve"> . Defini</w:t>
      </w:r>
      <w:r>
        <w:t>ț</w:t>
      </w:r>
      <w:r w:rsidRPr="00E24282">
        <w:t>ia infec</w:t>
      </w:r>
      <w:r>
        <w:t>ț</w:t>
      </w:r>
      <w:r w:rsidRPr="00E24282">
        <w:t xml:space="preserve">iei </w:t>
      </w:r>
      <w:r>
        <w:t>asociate asistenței medicale</w:t>
      </w:r>
      <w:r w:rsidRPr="00E24282">
        <w:t xml:space="preserve">. Metodologia de supraveghere </w:t>
      </w:r>
      <w:r>
        <w:t>ș</w:t>
      </w:r>
      <w:r w:rsidRPr="00E24282">
        <w:t xml:space="preserve">i control a accidentelor cu expunere la produsele biologice la personalul care lucrează </w:t>
      </w:r>
      <w:r>
        <w:t>î</w:t>
      </w:r>
      <w:r w:rsidRPr="00E24282">
        <w:t>n domeniul sanitar.</w:t>
      </w:r>
    </w:p>
    <w:p w14:paraId="7A781401" w14:textId="77777777" w:rsidR="00195A5A" w:rsidRPr="00E24282" w:rsidRDefault="00195A5A" w:rsidP="00195A5A">
      <w:pPr>
        <w:pStyle w:val="Standard"/>
      </w:pPr>
      <w:r>
        <w:t xml:space="preserve">  </w:t>
      </w:r>
      <w:r w:rsidRPr="00E24282">
        <w:t>3.</w:t>
      </w:r>
      <w:r>
        <w:t xml:space="preserve">  </w:t>
      </w:r>
      <w:r w:rsidRPr="00E24282">
        <w:t xml:space="preserve">Norme tehnice privind curăţenia </w:t>
      </w:r>
      <w:r>
        <w:t>ș</w:t>
      </w:r>
      <w:r w:rsidRPr="00E24282">
        <w:t xml:space="preserve">i dezinfecţia </w:t>
      </w:r>
      <w:r>
        <w:t>î</w:t>
      </w:r>
      <w:r w:rsidRPr="00E24282">
        <w:t>n unit</w:t>
      </w:r>
      <w:r>
        <w:t>ăț</w:t>
      </w:r>
      <w:r w:rsidRPr="00E24282">
        <w:t xml:space="preserve">i sanitare. </w:t>
      </w:r>
    </w:p>
    <w:p w14:paraId="6BA45FC6" w14:textId="77777777" w:rsidR="00195A5A" w:rsidRPr="00E24282" w:rsidRDefault="00195A5A" w:rsidP="00195A5A">
      <w:pPr>
        <w:pStyle w:val="Standard"/>
        <w:jc w:val="both"/>
      </w:pPr>
      <w:r>
        <w:t xml:space="preserve">      </w:t>
      </w:r>
      <w:r w:rsidRPr="00E24282">
        <w:t xml:space="preserve">- Curățarea ( definitie, metode generale de efectuarea curățeniei, reguli pentru depozitarea produselor </w:t>
      </w:r>
      <w:r>
        <w:t>ș</w:t>
      </w:r>
      <w:r w:rsidRPr="00E24282">
        <w:t>i usten</w:t>
      </w:r>
      <w:r>
        <w:t>s</w:t>
      </w:r>
      <w:r w:rsidRPr="00E24282">
        <w:t xml:space="preserve">ilele folosite la efectuarea curățeniei </w:t>
      </w:r>
      <w:r>
        <w:t>ș</w:t>
      </w:r>
      <w:r w:rsidRPr="00E24282">
        <w:t>i reguli de întreținere).</w:t>
      </w:r>
    </w:p>
    <w:p w14:paraId="1BFB210C" w14:textId="77777777" w:rsidR="00195A5A" w:rsidRPr="00E24282" w:rsidRDefault="00195A5A" w:rsidP="00195A5A">
      <w:pPr>
        <w:pStyle w:val="Standard"/>
        <w:jc w:val="both"/>
      </w:pPr>
      <w:r>
        <w:t xml:space="preserve">      </w:t>
      </w:r>
      <w:r w:rsidRPr="00E24282">
        <w:t>- Dezinfecţia (defini</w:t>
      </w:r>
      <w:r>
        <w:t>ț</w:t>
      </w:r>
      <w:r w:rsidRPr="00E24282">
        <w:t>ie, dezinfecţia prin mijloace fizice, dezinfecţia prin mijloace chimice-clasificarea dezinfecției, antisept</w:t>
      </w:r>
      <w:r>
        <w:t>i</w:t>
      </w:r>
      <w:r w:rsidRPr="00E24282">
        <w:t>cel</w:t>
      </w:r>
      <w:r>
        <w:t>or</w:t>
      </w:r>
      <w:r w:rsidRPr="00E24282">
        <w:t xml:space="preserve">, spălarea mâinilor </w:t>
      </w:r>
      <w:r>
        <w:t>ș</w:t>
      </w:r>
      <w:r w:rsidRPr="00E24282">
        <w:t>i dezinfe</w:t>
      </w:r>
      <w:r>
        <w:t>c</w:t>
      </w:r>
      <w:r w:rsidRPr="00E24282">
        <w:t>ţia pielii, factori care influenteaz</w:t>
      </w:r>
      <w:r>
        <w:t>ă</w:t>
      </w:r>
      <w:r w:rsidRPr="00E24282">
        <w:t xml:space="preserve"> dezinfecţia, reguli generale </w:t>
      </w:r>
      <w:r>
        <w:t>ș</w:t>
      </w:r>
      <w:r w:rsidRPr="00E24282">
        <w:t>i de practic</w:t>
      </w:r>
      <w:r>
        <w:t>ă</w:t>
      </w:r>
      <w:r w:rsidRPr="00E24282">
        <w:t xml:space="preserve"> a dezinfe</w:t>
      </w:r>
      <w:r>
        <w:t>c</w:t>
      </w:r>
      <w:r w:rsidRPr="00E24282">
        <w:t>ției, antisepticele, defini</w:t>
      </w:r>
      <w:r>
        <w:t>ț</w:t>
      </w:r>
      <w:r w:rsidRPr="00E24282">
        <w:t xml:space="preserve">ie </w:t>
      </w:r>
      <w:r>
        <w:t>ș</w:t>
      </w:r>
      <w:r w:rsidRPr="00E24282">
        <w:t xml:space="preserve">i criterii de utilizarea </w:t>
      </w:r>
      <w:r>
        <w:t>ș</w:t>
      </w:r>
      <w:r w:rsidRPr="00E24282">
        <w:t>i păstrare a antisepticelor, dezinfecţia igienic</w:t>
      </w:r>
      <w:r>
        <w:t>ă</w:t>
      </w:r>
      <w:r w:rsidRPr="00E24282">
        <w:t xml:space="preserve">  a mâinilor, metode de aplicare a dezinfectantelor </w:t>
      </w:r>
      <w:r>
        <w:t>î</w:t>
      </w:r>
      <w:r w:rsidRPr="00E24282">
        <w:t>n func</w:t>
      </w:r>
      <w:r>
        <w:t>ț</w:t>
      </w:r>
      <w:r w:rsidRPr="00E24282">
        <w:t>ie de suportul tratat, dezinfec</w:t>
      </w:r>
      <w:r>
        <w:t>ț</w:t>
      </w:r>
      <w:r w:rsidRPr="00E24282">
        <w:t>ia curent</w:t>
      </w:r>
      <w:r>
        <w:t>ă</w:t>
      </w:r>
      <w:r w:rsidRPr="00E24282">
        <w:t xml:space="preserve"> </w:t>
      </w:r>
      <w:r>
        <w:t>ș</w:t>
      </w:r>
      <w:r w:rsidRPr="00E24282">
        <w:t>i/sau terminal</w:t>
      </w:r>
      <w:r>
        <w:t>ă</w:t>
      </w:r>
      <w:r w:rsidRPr="00E24282">
        <w:t>.</w:t>
      </w:r>
    </w:p>
    <w:p w14:paraId="0C2F956A" w14:textId="77777777" w:rsidR="00195A5A" w:rsidRPr="00E24282" w:rsidRDefault="00195A5A" w:rsidP="00195A5A">
      <w:pPr>
        <w:pStyle w:val="Standard"/>
      </w:pPr>
      <w:r>
        <w:t xml:space="preserve">  </w:t>
      </w:r>
      <w:r w:rsidRPr="00E24282">
        <w:t>4.</w:t>
      </w:r>
      <w:r>
        <w:t xml:space="preserve">  </w:t>
      </w:r>
      <w:r w:rsidRPr="00E24282">
        <w:t xml:space="preserve">Asigurarea condiţiilor igienice bolnavilor internaţi : </w:t>
      </w:r>
    </w:p>
    <w:p w14:paraId="1883C4FF" w14:textId="77777777" w:rsidR="00195A5A" w:rsidRPr="00E24282" w:rsidRDefault="00195A5A" w:rsidP="00195A5A">
      <w:pPr>
        <w:pStyle w:val="Standard"/>
      </w:pPr>
      <w:r w:rsidRPr="00E24282">
        <w:t xml:space="preserve">     </w:t>
      </w:r>
      <w:r>
        <w:t xml:space="preserve"> </w:t>
      </w:r>
      <w:r w:rsidRPr="00E24282">
        <w:t xml:space="preserve">-  </w:t>
      </w:r>
      <w:r>
        <w:t xml:space="preserve"> </w:t>
      </w:r>
      <w:r w:rsidRPr="00E24282">
        <w:t xml:space="preserve">Pregătirea patului  </w:t>
      </w:r>
      <w:r>
        <w:t>ș</w:t>
      </w:r>
      <w:r w:rsidRPr="00E24282">
        <w:t>i accesoriile lui</w:t>
      </w:r>
    </w:p>
    <w:p w14:paraId="12293B0A" w14:textId="77777777" w:rsidR="00195A5A" w:rsidRPr="00E24282" w:rsidRDefault="00195A5A" w:rsidP="00195A5A">
      <w:pPr>
        <w:pStyle w:val="Standard"/>
        <w:numPr>
          <w:ilvl w:val="0"/>
          <w:numId w:val="8"/>
        </w:numPr>
        <w:autoSpaceDN w:val="0"/>
        <w:ind w:left="630" w:hanging="270"/>
      </w:pPr>
      <w:r w:rsidRPr="00E24282">
        <w:t>Schimbarea lenjeriei de pat</w:t>
      </w:r>
    </w:p>
    <w:p w14:paraId="52CA9E49" w14:textId="77777777" w:rsidR="00195A5A" w:rsidRPr="00E24282" w:rsidRDefault="00195A5A" w:rsidP="00195A5A">
      <w:pPr>
        <w:pStyle w:val="Standard"/>
        <w:numPr>
          <w:ilvl w:val="0"/>
          <w:numId w:val="8"/>
        </w:numPr>
        <w:autoSpaceDN w:val="0"/>
      </w:pPr>
      <w:r w:rsidRPr="00E24282">
        <w:t xml:space="preserve">Asigurarea igienei personale, corporale </w:t>
      </w:r>
      <w:r>
        <w:t>ș</w:t>
      </w:r>
      <w:r w:rsidRPr="00E24282">
        <w:t>i vestimentare a bolnavilor mobilizabili</w:t>
      </w:r>
    </w:p>
    <w:p w14:paraId="42274471" w14:textId="77777777" w:rsidR="00195A5A" w:rsidRPr="00E24282" w:rsidRDefault="00195A5A" w:rsidP="00195A5A">
      <w:pPr>
        <w:pStyle w:val="Standard"/>
        <w:numPr>
          <w:ilvl w:val="0"/>
          <w:numId w:val="8"/>
        </w:numPr>
        <w:autoSpaceDN w:val="0"/>
      </w:pPr>
      <w:r w:rsidRPr="00E24282">
        <w:t xml:space="preserve">Dezbrăcarea </w:t>
      </w:r>
      <w:r>
        <w:t>ș</w:t>
      </w:r>
      <w:r w:rsidRPr="00E24282">
        <w:t xml:space="preserve">i </w:t>
      </w:r>
      <w:r>
        <w:t>î</w:t>
      </w:r>
      <w:r w:rsidRPr="00E24282">
        <w:t>mbr</w:t>
      </w:r>
      <w:r>
        <w:t>ă</w:t>
      </w:r>
      <w:r w:rsidRPr="00E24282">
        <w:t>carea bolnavului imobilizat la pat</w:t>
      </w:r>
    </w:p>
    <w:p w14:paraId="7779686E" w14:textId="77777777" w:rsidR="00195A5A" w:rsidRPr="00E24282" w:rsidRDefault="00195A5A" w:rsidP="00195A5A">
      <w:pPr>
        <w:pStyle w:val="Standard"/>
        <w:numPr>
          <w:ilvl w:val="0"/>
          <w:numId w:val="8"/>
        </w:numPr>
        <w:autoSpaceDN w:val="0"/>
      </w:pPr>
      <w:r w:rsidRPr="00E24282">
        <w:t>Efectuarea toaletei pe regiuni a bolnavului imobilizat la pat</w:t>
      </w:r>
    </w:p>
    <w:p w14:paraId="07A84BCF" w14:textId="77777777" w:rsidR="00195A5A" w:rsidRPr="00E24282" w:rsidRDefault="00195A5A" w:rsidP="00195A5A">
      <w:pPr>
        <w:pStyle w:val="Standard"/>
        <w:numPr>
          <w:ilvl w:val="0"/>
          <w:numId w:val="8"/>
        </w:numPr>
        <w:autoSpaceDN w:val="0"/>
      </w:pPr>
      <w:r w:rsidRPr="00E24282">
        <w:t>Observarea pozitiei bolnavului ; Schimbarea pozi</w:t>
      </w:r>
      <w:r>
        <w:t>ț</w:t>
      </w:r>
      <w:r w:rsidRPr="00E24282">
        <w:t>iei bolnavului</w:t>
      </w:r>
    </w:p>
    <w:p w14:paraId="5E7103D0" w14:textId="77777777" w:rsidR="00195A5A" w:rsidRPr="00E24282" w:rsidRDefault="00195A5A" w:rsidP="00195A5A">
      <w:pPr>
        <w:pStyle w:val="Standard"/>
        <w:numPr>
          <w:ilvl w:val="0"/>
          <w:numId w:val="8"/>
        </w:numPr>
        <w:autoSpaceDN w:val="0"/>
      </w:pPr>
      <w:r w:rsidRPr="00E24282">
        <w:t>Mobilizarea bolnavului</w:t>
      </w:r>
    </w:p>
    <w:p w14:paraId="30AC2492" w14:textId="77777777" w:rsidR="00195A5A" w:rsidRPr="00E24282" w:rsidRDefault="00195A5A" w:rsidP="00195A5A">
      <w:pPr>
        <w:pStyle w:val="Standard"/>
        <w:numPr>
          <w:ilvl w:val="0"/>
          <w:numId w:val="8"/>
        </w:numPr>
        <w:autoSpaceDN w:val="0"/>
      </w:pPr>
      <w:r w:rsidRPr="00E24282">
        <w:t xml:space="preserve">Captarea dejectiilor fiziologice </w:t>
      </w:r>
      <w:r>
        <w:t>ș</w:t>
      </w:r>
      <w:r w:rsidRPr="00E24282">
        <w:t>i patologice ale bolnavilor</w:t>
      </w:r>
    </w:p>
    <w:p w14:paraId="5703BEFE" w14:textId="77777777" w:rsidR="00195A5A" w:rsidRPr="00E24282" w:rsidRDefault="00195A5A" w:rsidP="00195A5A">
      <w:pPr>
        <w:pStyle w:val="Standard"/>
        <w:numPr>
          <w:ilvl w:val="0"/>
          <w:numId w:val="8"/>
        </w:numPr>
        <w:autoSpaceDN w:val="0"/>
      </w:pPr>
      <w:r w:rsidRPr="00E24282">
        <w:t xml:space="preserve">Efectuarea transportului bolnavului </w:t>
      </w:r>
    </w:p>
    <w:p w14:paraId="45C2FAD4" w14:textId="77777777" w:rsidR="00195A5A" w:rsidRPr="00E24282" w:rsidRDefault="00195A5A" w:rsidP="00195A5A">
      <w:pPr>
        <w:pStyle w:val="Standard"/>
        <w:numPr>
          <w:ilvl w:val="0"/>
          <w:numId w:val="8"/>
        </w:numPr>
        <w:autoSpaceDN w:val="0"/>
      </w:pPr>
      <w:r w:rsidRPr="00E24282">
        <w:t>Alimenta</w:t>
      </w:r>
      <w:r>
        <w:t>ț</w:t>
      </w:r>
      <w:r w:rsidRPr="00E24282">
        <w:t>ia bolnavului</w:t>
      </w:r>
    </w:p>
    <w:p w14:paraId="641D67B6" w14:textId="77777777" w:rsidR="00195A5A" w:rsidRPr="00E24282" w:rsidRDefault="00195A5A" w:rsidP="00195A5A">
      <w:pPr>
        <w:pStyle w:val="Standard"/>
        <w:numPr>
          <w:ilvl w:val="0"/>
          <w:numId w:val="8"/>
        </w:numPr>
        <w:autoSpaceDN w:val="0"/>
      </w:pPr>
      <w:r w:rsidRPr="00E24282">
        <w:lastRenderedPageBreak/>
        <w:t>Prevenirea escarelor de decubit.</w:t>
      </w:r>
    </w:p>
    <w:p w14:paraId="5720A302" w14:textId="77777777" w:rsidR="00195A5A" w:rsidRPr="00E24282" w:rsidRDefault="00195A5A" w:rsidP="00195A5A">
      <w:pPr>
        <w:pStyle w:val="Standard"/>
      </w:pPr>
      <w:r>
        <w:t xml:space="preserve">  </w:t>
      </w:r>
      <w:r w:rsidRPr="00E24282">
        <w:t>5.</w:t>
      </w:r>
      <w:r>
        <w:t xml:space="preserve">  </w:t>
      </w:r>
      <w:r w:rsidRPr="00E24282">
        <w:t xml:space="preserve">Norme privind colectarea </w:t>
      </w:r>
      <w:r>
        <w:t>ș</w:t>
      </w:r>
      <w:r w:rsidRPr="00E24282">
        <w:t xml:space="preserve">i gestionarea deşeurilor.    </w:t>
      </w:r>
    </w:p>
    <w:p w14:paraId="1A1A612A" w14:textId="77777777" w:rsidR="00195A5A" w:rsidRDefault="00195A5A" w:rsidP="00195A5A">
      <w:pPr>
        <w:pStyle w:val="Standard"/>
        <w:rPr>
          <w:rFonts w:eastAsia="Calibri"/>
        </w:rPr>
      </w:pPr>
      <w:r w:rsidRPr="00E24282">
        <w:rPr>
          <w:rFonts w:eastAsia="Calibri"/>
          <w:b/>
          <w:lang w:val="ro-RO"/>
        </w:rPr>
        <w:t xml:space="preserve"> </w:t>
      </w:r>
    </w:p>
    <w:p w14:paraId="010E4F25" w14:textId="77777777" w:rsidR="00DD2F54" w:rsidRPr="00DD2F54" w:rsidRDefault="00DD2F54" w:rsidP="00DD2F54">
      <w:pPr>
        <w:pStyle w:val="NormalWeb"/>
        <w:tabs>
          <w:tab w:val="left" w:pos="706"/>
        </w:tabs>
        <w:suppressAutoHyphens w:val="0"/>
        <w:spacing w:before="100" w:beforeAutospacing="1" w:after="100" w:afterAutospacing="1" w:line="276" w:lineRule="auto"/>
        <w:jc w:val="both"/>
        <w:rPr>
          <w:b/>
          <w:sz w:val="22"/>
          <w:szCs w:val="22"/>
          <w:lang w:val="ro-RO"/>
        </w:rPr>
      </w:pPr>
    </w:p>
    <w:p w14:paraId="004FBC35" w14:textId="77777777" w:rsidR="00FC726B" w:rsidRPr="00DD2F54" w:rsidRDefault="00FC726B">
      <w:pPr>
        <w:jc w:val="center"/>
        <w:rPr>
          <w:rFonts w:eastAsia="Calibri"/>
          <w:sz w:val="22"/>
          <w:szCs w:val="22"/>
        </w:rPr>
      </w:pPr>
    </w:p>
    <w:p w14:paraId="0DF3F53B" w14:textId="77777777" w:rsidR="00FC726B" w:rsidRPr="00DD2F54" w:rsidRDefault="00FC726B">
      <w:pPr>
        <w:jc w:val="center"/>
        <w:rPr>
          <w:rFonts w:eastAsia="Calibri"/>
          <w:sz w:val="22"/>
          <w:szCs w:val="22"/>
        </w:rPr>
      </w:pPr>
    </w:p>
    <w:p w14:paraId="63137FD8" w14:textId="77777777" w:rsidR="00FC726B" w:rsidRDefault="00FC726B">
      <w:pPr>
        <w:jc w:val="center"/>
        <w:rPr>
          <w:rFonts w:eastAsia="Calibri"/>
          <w:sz w:val="22"/>
          <w:szCs w:val="22"/>
        </w:rPr>
      </w:pPr>
    </w:p>
    <w:p w14:paraId="3E82437B" w14:textId="77777777" w:rsidR="00066DEF" w:rsidRPr="00DD2F54" w:rsidRDefault="00066DEF">
      <w:pPr>
        <w:tabs>
          <w:tab w:val="left" w:pos="3555"/>
        </w:tabs>
        <w:rPr>
          <w:sz w:val="22"/>
          <w:szCs w:val="22"/>
        </w:rPr>
      </w:pPr>
    </w:p>
    <w:p w14:paraId="26638DFE" w14:textId="77777777" w:rsidR="00066DEF" w:rsidRPr="00DD2F54" w:rsidRDefault="00066DEF">
      <w:pPr>
        <w:tabs>
          <w:tab w:val="left" w:pos="3555"/>
        </w:tabs>
        <w:rPr>
          <w:sz w:val="22"/>
          <w:szCs w:val="22"/>
        </w:rPr>
      </w:pPr>
    </w:p>
    <w:sectPr w:rsidR="00066DEF" w:rsidRPr="00DD2F54">
      <w:headerReference w:type="default" r:id="rId14"/>
      <w:footerReference w:type="default" r:id="rId15"/>
      <w:headerReference w:type="first" r:id="rId16"/>
      <w:footerReference w:type="first" r:id="rId17"/>
      <w:pgSz w:w="11906" w:h="16838"/>
      <w:pgMar w:top="864" w:right="720" w:bottom="776" w:left="86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14364" w14:textId="77777777" w:rsidR="00F57E7E" w:rsidRDefault="00F57E7E">
      <w:r>
        <w:separator/>
      </w:r>
    </w:p>
  </w:endnote>
  <w:endnote w:type="continuationSeparator" w:id="0">
    <w:p w14:paraId="6444B75C" w14:textId="77777777" w:rsidR="00F57E7E" w:rsidRDefault="00F57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6A86" w14:textId="77777777" w:rsidR="009166FF" w:rsidRDefault="009166FF">
    <w:pPr>
      <w:pStyle w:val="Footer"/>
      <w:spacing w:before="120"/>
      <w:jc w:val="center"/>
    </w:pPr>
    <w:r>
      <w:rPr>
        <w:b/>
        <w:sz w:val="16"/>
        <w:szCs w:val="16"/>
        <w:lang w:val="fr-FR"/>
      </w:rPr>
      <w:t>__________________________________________________________________________________________________________</w:t>
    </w:r>
  </w:p>
  <w:p w14:paraId="728377C9" w14:textId="77777777" w:rsidR="009166FF" w:rsidRDefault="009166FF">
    <w:pPr>
      <w:pStyle w:val="Footer"/>
      <w:spacing w:before="120"/>
      <w:jc w:val="center"/>
    </w:pPr>
    <w:r>
      <w:rPr>
        <w:b/>
        <w:sz w:val="16"/>
        <w:szCs w:val="16"/>
        <w:lang w:val="fr-FR"/>
      </w:rPr>
      <w:t>INSTITUTUL DE URGENŢĂ PENTRU BOLI CARDIOVASCULARE ŞI TRANSPLANT</w:t>
    </w:r>
  </w:p>
  <w:p w14:paraId="38974372" w14:textId="77777777" w:rsidR="009166FF" w:rsidRDefault="009166FF">
    <w:pPr>
      <w:pStyle w:val="Footer"/>
      <w:jc w:val="center"/>
    </w:pPr>
    <w:r>
      <w:rPr>
        <w:sz w:val="16"/>
        <w:szCs w:val="16"/>
        <w:lang w:val="fr-FR"/>
      </w:rPr>
      <w:t>Tg. Mureş, Str. Gh. Marinescu nr. 50, cod postal: 540136</w:t>
    </w:r>
  </w:p>
  <w:p w14:paraId="1E0335C5" w14:textId="77777777" w:rsidR="009166FF" w:rsidRDefault="009166FF">
    <w:pPr>
      <w:pStyle w:val="Footer"/>
      <w:jc w:val="center"/>
    </w:pPr>
    <w:r>
      <w:rPr>
        <w:sz w:val="16"/>
        <w:szCs w:val="16"/>
        <w:lang w:val="fr-FR"/>
      </w:rPr>
      <w:t>Tel./Fax: +40-(0)372-65.31.22, +40-(0)265-21.21.11 int. 122</w:t>
    </w:r>
  </w:p>
  <w:p w14:paraId="7C3299BC" w14:textId="77777777" w:rsidR="009166FF" w:rsidRDefault="009166FF">
    <w:pPr>
      <w:pStyle w:val="Footer"/>
      <w:jc w:val="center"/>
      <w:rPr>
        <w:sz w:val="16"/>
        <w:szCs w:val="16"/>
        <w:lang w:val="fr-FR"/>
      </w:rPr>
    </w:pPr>
    <w:r>
      <w:rPr>
        <w:sz w:val="16"/>
        <w:szCs w:val="16"/>
        <w:lang w:val="fr-FR"/>
      </w:rPr>
      <w:t xml:space="preserve">e-mail: office@cardio.ro, Internet: </w:t>
    </w:r>
    <w:hyperlink r:id="rId1" w:history="1">
      <w:r>
        <w:rPr>
          <w:rStyle w:val="Hyperlink"/>
          <w:sz w:val="16"/>
          <w:szCs w:val="16"/>
          <w:lang w:val="fr-FR"/>
        </w:rPr>
        <w:t>www.ibcvt.ro</w:t>
      </w:r>
    </w:hyperlink>
  </w:p>
  <w:p w14:paraId="3C40B2F7" w14:textId="77777777" w:rsidR="009166FF" w:rsidRDefault="009166FF">
    <w:pPr>
      <w:pStyle w:val="Footer"/>
      <w:jc w:val="center"/>
    </w:pPr>
    <w:r>
      <w:rPr>
        <w:sz w:val="16"/>
        <w:szCs w:val="16"/>
        <w:lang w:val="fr-FR"/>
      </w:rPr>
      <w:t>Operator de date cu caracter personal la ANSPDCP nr. 16750 ; CUI : 32051606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E2D1" w14:textId="77777777" w:rsidR="009166FF" w:rsidRDefault="009166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B8CCD" w14:textId="77777777" w:rsidR="00F57E7E" w:rsidRDefault="00F57E7E">
      <w:r>
        <w:separator/>
      </w:r>
    </w:p>
  </w:footnote>
  <w:footnote w:type="continuationSeparator" w:id="0">
    <w:p w14:paraId="4E382226" w14:textId="77777777" w:rsidR="00F57E7E" w:rsidRDefault="00F57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DF08" w14:textId="71FD37DE" w:rsidR="009166FF" w:rsidRDefault="00605A45">
    <w:pPr>
      <w:pStyle w:val="Header"/>
      <w:tabs>
        <w:tab w:val="clear" w:pos="4320"/>
        <w:tab w:val="clear" w:pos="8640"/>
        <w:tab w:val="center" w:pos="4607"/>
        <w:tab w:val="left" w:pos="6120"/>
      </w:tabs>
      <w:rPr>
        <w:rFonts w:ascii="Arial" w:hAnsi="Arial" w:cs="Arial"/>
        <w:lang w:val="ro-RO"/>
      </w:rPr>
    </w:pPr>
    <w:r>
      <w:rPr>
        <w:noProof/>
      </w:rPr>
      <mc:AlternateContent>
        <mc:Choice Requires="wps">
          <w:drawing>
            <wp:anchor distT="0" distB="0" distL="114935" distR="114935" simplePos="0" relativeHeight="251657728" behindDoc="0" locked="0" layoutInCell="1" allowOverlap="1" wp14:anchorId="202A41FB" wp14:editId="793499CD">
              <wp:simplePos x="0" y="0"/>
              <wp:positionH relativeFrom="column">
                <wp:posOffset>4227830</wp:posOffset>
              </wp:positionH>
              <wp:positionV relativeFrom="paragraph">
                <wp:posOffset>-280035</wp:posOffset>
              </wp:positionV>
              <wp:extent cx="1819275" cy="974725"/>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74725"/>
                      </a:xfrm>
                      <a:prstGeom prst="rect">
                        <a:avLst/>
                      </a:prstGeom>
                      <a:solidFill>
                        <a:srgbClr val="FFFFFF"/>
                      </a:solidFill>
                      <a:ln w="9525">
                        <a:solidFill>
                          <a:srgbClr val="000000"/>
                        </a:solidFill>
                        <a:miter lim="800000"/>
                        <a:headEnd/>
                        <a:tailEnd/>
                      </a:ln>
                    </wps:spPr>
                    <wps:txbx>
                      <w:txbxContent>
                        <w:p w14:paraId="609B2BDE" w14:textId="77777777" w:rsidR="009166FF" w:rsidRDefault="009166FF">
                          <w:pPr>
                            <w:jc w:val="center"/>
                          </w:pPr>
                          <w:r>
                            <w:rPr>
                              <w:b/>
                              <w:sz w:val="16"/>
                              <w:szCs w:val="16"/>
                              <w:lang w:val="fr-FR"/>
                            </w:rPr>
                            <w:t>INSTITUTUL DE URGENŢĂ PENTRU BOLI</w:t>
                          </w:r>
                        </w:p>
                        <w:p w14:paraId="3BEEBB2B" w14:textId="77777777" w:rsidR="009166FF" w:rsidRDefault="009166FF">
                          <w:pPr>
                            <w:jc w:val="center"/>
                          </w:pPr>
                          <w:r>
                            <w:rPr>
                              <w:b/>
                              <w:sz w:val="16"/>
                              <w:szCs w:val="16"/>
                              <w:lang w:val="fr-FR"/>
                            </w:rPr>
                            <w:t>CARDIOVASCULARE ŞI TRANSPLANT</w:t>
                          </w:r>
                        </w:p>
                        <w:p w14:paraId="508F3118" w14:textId="77777777" w:rsidR="009166FF" w:rsidRDefault="009166FF">
                          <w:pPr>
                            <w:jc w:val="center"/>
                          </w:pPr>
                          <w:r>
                            <w:rPr>
                              <w:b/>
                              <w:sz w:val="16"/>
                              <w:szCs w:val="16"/>
                              <w:lang w:val="fr-FR"/>
                            </w:rPr>
                            <w:t>T</w:t>
                          </w:r>
                          <w:r>
                            <w:rPr>
                              <w:b/>
                              <w:sz w:val="16"/>
                              <w:szCs w:val="16"/>
                              <w:lang w:val="ro-RO"/>
                            </w:rPr>
                            <w:t>ÎRGU MUREŞ</w:t>
                          </w:r>
                        </w:p>
                        <w:p w14:paraId="205B42B5" w14:textId="77777777" w:rsidR="009166FF" w:rsidRDefault="009166FF">
                          <w:pPr>
                            <w:jc w:val="center"/>
                          </w:pPr>
                          <w:r>
                            <w:rPr>
                              <w:b/>
                              <w:sz w:val="16"/>
                              <w:szCs w:val="16"/>
                              <w:lang w:val="ro-RO"/>
                            </w:rPr>
                            <w:t>Nr.</w:t>
                          </w:r>
                          <w:r>
                            <w:rPr>
                              <w:sz w:val="16"/>
                              <w:szCs w:val="16"/>
                              <w:lang w:val="ro-RO"/>
                            </w:rPr>
                            <w:t xml:space="preserve"> </w:t>
                          </w:r>
                        </w:p>
                        <w:p w14:paraId="681ADD30" w14:textId="77777777" w:rsidR="009166FF" w:rsidRDefault="009166FF">
                          <w:pPr>
                            <w:spacing w:before="60"/>
                            <w:jc w:val="center"/>
                          </w:pPr>
                          <w:r>
                            <w:rPr>
                              <w:b/>
                              <w:sz w:val="16"/>
                              <w:szCs w:val="16"/>
                              <w:lang w:val="ro-RO"/>
                            </w:rPr>
                            <w:t>Din</w:t>
                          </w:r>
                          <w:r>
                            <w:rPr>
                              <w:sz w:val="16"/>
                              <w:szCs w:val="16"/>
                              <w:lang w:val="ro-RO"/>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A41FB" id="_x0000_t202" coordsize="21600,21600" o:spt="202" path="m,l,21600r21600,l21600,xe">
              <v:stroke joinstyle="miter"/>
              <v:path gradientshapeok="t" o:connecttype="rect"/>
            </v:shapetype>
            <v:shape id="Text Box 1" o:spid="_x0000_s1026" type="#_x0000_t202" style="position:absolute;margin-left:332.9pt;margin-top:-22.05pt;width:143.25pt;height:76.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">
              <v:textbox>
                <w:txbxContent>
                  <w:p w14:paraId="609B2BDE" w14:textId="77777777" w:rsidR="009166FF" w:rsidRDefault="009166FF">
                    <w:pPr>
                      <w:jc w:val="center"/>
                    </w:pPr>
                    <w:r>
                      <w:rPr>
                        <w:b/>
                        <w:sz w:val="16"/>
                        <w:szCs w:val="16"/>
                        <w:lang w:val="fr-FR"/>
                      </w:rPr>
                      <w:t>INSTITUTUL DE URGENŢĂ PENTRU BOLI</w:t>
                    </w:r>
                  </w:p>
                  <w:p w14:paraId="3BEEBB2B" w14:textId="77777777" w:rsidR="009166FF" w:rsidRDefault="009166FF">
                    <w:pPr>
                      <w:jc w:val="center"/>
                    </w:pPr>
                    <w:r>
                      <w:rPr>
                        <w:b/>
                        <w:sz w:val="16"/>
                        <w:szCs w:val="16"/>
                        <w:lang w:val="fr-FR"/>
                      </w:rPr>
                      <w:t>CARDIOVASCULARE ŞI TRANSPLANT</w:t>
                    </w:r>
                  </w:p>
                  <w:p w14:paraId="508F3118" w14:textId="77777777" w:rsidR="009166FF" w:rsidRDefault="009166FF">
                    <w:pPr>
                      <w:jc w:val="center"/>
                    </w:pPr>
                    <w:r>
                      <w:rPr>
                        <w:b/>
                        <w:sz w:val="16"/>
                        <w:szCs w:val="16"/>
                        <w:lang w:val="fr-FR"/>
                      </w:rPr>
                      <w:t>T</w:t>
                    </w:r>
                    <w:r>
                      <w:rPr>
                        <w:b/>
                        <w:sz w:val="16"/>
                        <w:szCs w:val="16"/>
                        <w:lang w:val="ro-RO"/>
                      </w:rPr>
                      <w:t>ÎRGU MUREŞ</w:t>
                    </w:r>
                  </w:p>
                  <w:p w14:paraId="205B42B5" w14:textId="77777777" w:rsidR="009166FF" w:rsidRDefault="009166FF">
                    <w:pPr>
                      <w:jc w:val="center"/>
                    </w:pPr>
                    <w:r>
                      <w:rPr>
                        <w:b/>
                        <w:sz w:val="16"/>
                        <w:szCs w:val="16"/>
                        <w:lang w:val="ro-RO"/>
                      </w:rPr>
                      <w:t>Nr.</w:t>
                    </w:r>
                    <w:r>
                      <w:rPr>
                        <w:sz w:val="16"/>
                        <w:szCs w:val="16"/>
                        <w:lang w:val="ro-RO"/>
                      </w:rPr>
                      <w:t xml:space="preserve"> </w:t>
                    </w:r>
                  </w:p>
                  <w:p w14:paraId="681ADD30" w14:textId="77777777" w:rsidR="009166FF" w:rsidRDefault="009166FF">
                    <w:pPr>
                      <w:spacing w:before="60"/>
                      <w:jc w:val="center"/>
                    </w:pPr>
                    <w:r>
                      <w:rPr>
                        <w:b/>
                        <w:sz w:val="16"/>
                        <w:szCs w:val="16"/>
                        <w:lang w:val="ro-RO"/>
                      </w:rPr>
                      <w:t>Din</w:t>
                    </w:r>
                    <w:r>
                      <w:rPr>
                        <w:sz w:val="16"/>
                        <w:szCs w:val="16"/>
                        <w:lang w:val="ro-RO"/>
                      </w:rPr>
                      <w:t xml:space="preserve"> _________________</w:t>
                    </w:r>
                  </w:p>
                </w:txbxContent>
              </v:textbox>
            </v:shape>
          </w:pict>
        </mc:Fallback>
      </mc:AlternateContent>
    </w:r>
    <w:r w:rsidRPr="007F7304">
      <w:rPr>
        <w:rFonts w:ascii="Arial" w:hAnsi="Arial" w:cs="Arial"/>
        <w:noProof/>
        <w:lang w:val="ro-RO"/>
      </w:rPr>
      <w:drawing>
        <wp:inline distT="0" distB="0" distL="0" distR="0" wp14:anchorId="1031FE12" wp14:editId="5091FE8C">
          <wp:extent cx="1257935" cy="49720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2" t="-98" r="-32" b="-98"/>
                  <a:stretch>
                    <a:fillRect/>
                  </a:stretch>
                </pic:blipFill>
                <pic:spPr bwMode="auto">
                  <a:xfrm>
                    <a:off x="0" y="0"/>
                    <a:ext cx="1257935" cy="497205"/>
                  </a:xfrm>
                  <a:prstGeom prst="rect">
                    <a:avLst/>
                  </a:prstGeom>
                  <a:solidFill>
                    <a:srgbClr val="FFFFFF">
                      <a:alpha val="0"/>
                    </a:srgbClr>
                  </a:solidFill>
                  <a:ln>
                    <a:noFill/>
                  </a:ln>
                </pic:spPr>
              </pic:pic>
            </a:graphicData>
          </a:graphic>
        </wp:inline>
      </w:drawing>
    </w:r>
    <w:r w:rsidRPr="007F7304">
      <w:rPr>
        <w:rFonts w:ascii="Arial" w:hAnsi="Arial" w:cs="Arial"/>
        <w:noProof/>
        <w:lang w:val="ro-RO"/>
      </w:rPr>
      <w:drawing>
        <wp:inline distT="0" distB="0" distL="0" distR="0" wp14:anchorId="68ECC1BE" wp14:editId="4A236EAB">
          <wp:extent cx="819150" cy="48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8" t="-12" r="-8" b="-12"/>
                  <a:stretch>
                    <a:fillRect/>
                  </a:stretch>
                </pic:blipFill>
                <pic:spPr bwMode="auto">
                  <a:xfrm>
                    <a:off x="0" y="0"/>
                    <a:ext cx="819150" cy="482600"/>
                  </a:xfrm>
                  <a:prstGeom prst="rect">
                    <a:avLst/>
                  </a:prstGeom>
                  <a:solidFill>
                    <a:srgbClr val="FFFFFF">
                      <a:alpha val="0"/>
                    </a:srgbClr>
                  </a:solidFill>
                  <a:ln>
                    <a:noFill/>
                  </a:ln>
                </pic:spPr>
              </pic:pic>
            </a:graphicData>
          </a:graphic>
        </wp:inline>
      </w:drawing>
    </w:r>
    <w:r w:rsidR="009166FF">
      <w:rPr>
        <w:rFonts w:ascii="Arial" w:hAnsi="Arial" w:cs="Arial"/>
        <w:lang w:val="ro-RO"/>
      </w:rPr>
      <w:tab/>
    </w:r>
    <w:r w:rsidRPr="007F7304">
      <w:rPr>
        <w:rFonts w:ascii="Arial" w:hAnsi="Arial" w:cs="Arial"/>
        <w:noProof/>
        <w:lang w:val="ro-RO"/>
      </w:rPr>
      <w:drawing>
        <wp:inline distT="0" distB="0" distL="0" distR="0" wp14:anchorId="5DD1819E" wp14:editId="762449A0">
          <wp:extent cx="1236345" cy="8337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5" t="-8" r="-5" b="-8"/>
                  <a:stretch>
                    <a:fillRect/>
                  </a:stretch>
                </pic:blipFill>
                <pic:spPr bwMode="auto">
                  <a:xfrm>
                    <a:off x="0" y="0"/>
                    <a:ext cx="1236345" cy="833755"/>
                  </a:xfrm>
                  <a:prstGeom prst="rect">
                    <a:avLst/>
                  </a:prstGeom>
                  <a:solidFill>
                    <a:srgbClr val="FFFFFF">
                      <a:alpha val="0"/>
                    </a:srgbClr>
                  </a:solidFill>
                  <a:ln>
                    <a:noFill/>
                  </a:ln>
                </pic:spPr>
              </pic:pic>
            </a:graphicData>
          </a:graphic>
        </wp:inline>
      </w:drawing>
    </w:r>
  </w:p>
  <w:p w14:paraId="2F6C0BDA" w14:textId="77777777" w:rsidR="009166FF" w:rsidRDefault="009166FF">
    <w:pPr>
      <w:pStyle w:val="Header"/>
    </w:pPr>
    <w:r>
      <w:rPr>
        <w:rFonts w:ascii="Arial" w:hAnsi="Arial" w:cs="Arial"/>
        <w:lang w:val="ro-RO"/>
      </w:rPr>
      <w:t>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9B75" w14:textId="77777777" w:rsidR="009166FF" w:rsidRDefault="009166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4"/>
    <w:lvl w:ilvl="0">
      <w:numFmt w:val="bullet"/>
      <w:lvlText w:val="-"/>
      <w:lvlJc w:val="left"/>
      <w:pPr>
        <w:tabs>
          <w:tab w:val="num" w:pos="0"/>
        </w:tabs>
        <w:ind w:left="360" w:hanging="360"/>
      </w:pPr>
      <w:rPr>
        <w:rFonts w:ascii="Arial" w:hAnsi="Arial" w:cs="Arial" w:hint="default"/>
        <w:lang w:val="ro-RO" w:eastAsia="ar-SA"/>
      </w:rPr>
    </w:lvl>
  </w:abstractNum>
  <w:abstractNum w:abstractNumId="2" w15:restartNumberingAfterBreak="0">
    <w:nsid w:val="00000003"/>
    <w:multiLevelType w:val="multilevel"/>
    <w:tmpl w:val="00000003"/>
    <w:name w:val="WW8Num10"/>
    <w:lvl w:ilvl="0">
      <w:numFmt w:val="bullet"/>
      <w:lvlText w:val="-"/>
      <w:lvlJc w:val="left"/>
      <w:pPr>
        <w:tabs>
          <w:tab w:val="num" w:pos="0"/>
        </w:tabs>
        <w:ind w:left="720" w:hanging="360"/>
      </w:pPr>
      <w:rPr>
        <w:rFonts w:ascii="Calibri" w:hAnsi="Calibri" w:cs="Calibri"/>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3" w15:restartNumberingAfterBreak="0">
    <w:nsid w:val="00D16FEB"/>
    <w:multiLevelType w:val="hybridMultilevel"/>
    <w:tmpl w:val="60DA03CA"/>
    <w:lvl w:ilvl="0" w:tplc="46D6D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805524"/>
    <w:multiLevelType w:val="hybridMultilevel"/>
    <w:tmpl w:val="7F9E54EA"/>
    <w:lvl w:ilvl="0" w:tplc="231E91C4">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176734"/>
    <w:multiLevelType w:val="hybridMultilevel"/>
    <w:tmpl w:val="1FF448A8"/>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92F3A"/>
    <w:multiLevelType w:val="hybridMultilevel"/>
    <w:tmpl w:val="E22C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71766"/>
    <w:multiLevelType w:val="hybridMultilevel"/>
    <w:tmpl w:val="8C865E8A"/>
    <w:lvl w:ilvl="0" w:tplc="7D3CD6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73567A"/>
    <w:multiLevelType w:val="hybridMultilevel"/>
    <w:tmpl w:val="E04A32B2"/>
    <w:lvl w:ilvl="0" w:tplc="339AE8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7760A8"/>
    <w:multiLevelType w:val="hybridMultilevel"/>
    <w:tmpl w:val="D6AAC0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7CB4D57"/>
    <w:multiLevelType w:val="hybridMultilevel"/>
    <w:tmpl w:val="98903410"/>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8039B"/>
    <w:multiLevelType w:val="hybridMultilevel"/>
    <w:tmpl w:val="FF3E86DC"/>
    <w:lvl w:ilvl="0" w:tplc="83AE50FA">
      <w:start w:val="1"/>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72CDA"/>
    <w:multiLevelType w:val="hybridMultilevel"/>
    <w:tmpl w:val="4B2E821C"/>
    <w:lvl w:ilvl="0" w:tplc="A2E6BB56">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C0B4FD1"/>
    <w:multiLevelType w:val="hybridMultilevel"/>
    <w:tmpl w:val="92F2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175D2"/>
    <w:multiLevelType w:val="hybridMultilevel"/>
    <w:tmpl w:val="283CEC1A"/>
    <w:lvl w:ilvl="0" w:tplc="03BA44C8">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F5196E"/>
    <w:multiLevelType w:val="singleLevel"/>
    <w:tmpl w:val="B06C9B2C"/>
    <w:lvl w:ilvl="0">
      <w:start w:val="4"/>
      <w:numFmt w:val="decimal"/>
      <w:lvlText w:val="%1."/>
      <w:legacy w:legacy="1" w:legacySpace="0" w:legacyIndent="341"/>
      <w:lvlJc w:val="left"/>
      <w:rPr>
        <w:rFonts w:ascii="Times New Roman" w:hAnsi="Times New Roman" w:cs="Times New Roman" w:hint="default"/>
        <w:b w:val="0"/>
        <w:bCs w:val="0"/>
        <w:i w:val="0"/>
        <w:sz w:val="24"/>
        <w:szCs w:val="24"/>
      </w:rPr>
    </w:lvl>
  </w:abstractNum>
  <w:abstractNum w:abstractNumId="16" w15:restartNumberingAfterBreak="0">
    <w:nsid w:val="327B51DB"/>
    <w:multiLevelType w:val="hybridMultilevel"/>
    <w:tmpl w:val="2C2E36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CF158F"/>
    <w:multiLevelType w:val="singleLevel"/>
    <w:tmpl w:val="80AE25EE"/>
    <w:lvl w:ilvl="0">
      <w:start w:val="1"/>
      <w:numFmt w:val="decimal"/>
      <w:lvlText w:val="%1."/>
      <w:legacy w:legacy="1" w:legacySpace="0" w:legacyIndent="341"/>
      <w:lvlJc w:val="left"/>
      <w:rPr>
        <w:rFonts w:ascii="Times New Roman" w:hAnsi="Times New Roman" w:cs="Times New Roman" w:hint="default"/>
      </w:rPr>
    </w:lvl>
  </w:abstractNum>
  <w:abstractNum w:abstractNumId="18" w15:restartNumberingAfterBreak="0">
    <w:nsid w:val="3CEC7CFB"/>
    <w:multiLevelType w:val="hybridMultilevel"/>
    <w:tmpl w:val="0434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B3804"/>
    <w:multiLevelType w:val="hybridMultilevel"/>
    <w:tmpl w:val="B9B84500"/>
    <w:lvl w:ilvl="0" w:tplc="39B441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F3036"/>
    <w:multiLevelType w:val="hybridMultilevel"/>
    <w:tmpl w:val="496C2708"/>
    <w:lvl w:ilvl="0" w:tplc="9274F4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357CE"/>
    <w:multiLevelType w:val="hybridMultilevel"/>
    <w:tmpl w:val="6F6AB606"/>
    <w:lvl w:ilvl="0" w:tplc="83AE50FA">
      <w:start w:val="1"/>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436422"/>
    <w:multiLevelType w:val="hybridMultilevel"/>
    <w:tmpl w:val="5A969B70"/>
    <w:lvl w:ilvl="0" w:tplc="A33A708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86B0E"/>
    <w:multiLevelType w:val="singleLevel"/>
    <w:tmpl w:val="3B64F5F0"/>
    <w:lvl w:ilvl="0">
      <w:start w:val="2"/>
      <w:numFmt w:val="decimal"/>
      <w:lvlText w:val="%1)"/>
      <w:legacy w:legacy="1" w:legacySpace="0" w:legacyIndent="355"/>
      <w:lvlJc w:val="left"/>
      <w:rPr>
        <w:rFonts w:ascii="Times New Roman" w:hAnsi="Times New Roman" w:cs="Times New Roman" w:hint="default"/>
      </w:rPr>
    </w:lvl>
  </w:abstractNum>
  <w:abstractNum w:abstractNumId="24" w15:restartNumberingAfterBreak="0">
    <w:nsid w:val="4A270831"/>
    <w:multiLevelType w:val="hybridMultilevel"/>
    <w:tmpl w:val="D9E47BCE"/>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8333B"/>
    <w:multiLevelType w:val="hybridMultilevel"/>
    <w:tmpl w:val="43800C10"/>
    <w:lvl w:ilvl="0" w:tplc="1358668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66BE4"/>
    <w:multiLevelType w:val="hybridMultilevel"/>
    <w:tmpl w:val="11CE7B76"/>
    <w:lvl w:ilvl="0" w:tplc="83AE50FA">
      <w:start w:val="1"/>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52B0753B"/>
    <w:multiLevelType w:val="hybridMultilevel"/>
    <w:tmpl w:val="38604678"/>
    <w:lvl w:ilvl="0" w:tplc="83AE50FA">
      <w:start w:val="1"/>
      <w:numFmt w:val="bullet"/>
      <w:lvlText w:val="-"/>
      <w:lvlJc w:val="left"/>
      <w:pPr>
        <w:ind w:left="7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725E6"/>
    <w:multiLevelType w:val="hybridMultilevel"/>
    <w:tmpl w:val="2DE4D4AC"/>
    <w:lvl w:ilvl="0" w:tplc="08E80BD6">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0113F82"/>
    <w:multiLevelType w:val="hybridMultilevel"/>
    <w:tmpl w:val="8CC278BC"/>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0474B"/>
    <w:multiLevelType w:val="hybridMultilevel"/>
    <w:tmpl w:val="788AA428"/>
    <w:lvl w:ilvl="0" w:tplc="0C2E9A7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343DD0"/>
    <w:multiLevelType w:val="hybridMultilevel"/>
    <w:tmpl w:val="4FFCEB1C"/>
    <w:lvl w:ilvl="0" w:tplc="08E80BD6">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9401663"/>
    <w:multiLevelType w:val="hybridMultilevel"/>
    <w:tmpl w:val="1C58D616"/>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800F7"/>
    <w:multiLevelType w:val="hybridMultilevel"/>
    <w:tmpl w:val="76CCE488"/>
    <w:lvl w:ilvl="0" w:tplc="33A463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900AF9"/>
    <w:multiLevelType w:val="hybridMultilevel"/>
    <w:tmpl w:val="645A30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A440808"/>
    <w:multiLevelType w:val="hybridMultilevel"/>
    <w:tmpl w:val="C3A4EEAE"/>
    <w:lvl w:ilvl="0" w:tplc="7B26C5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8864D2"/>
    <w:multiLevelType w:val="multilevel"/>
    <w:tmpl w:val="47F4CBC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9881B50"/>
    <w:multiLevelType w:val="hybridMultilevel"/>
    <w:tmpl w:val="F54ACA0A"/>
    <w:lvl w:ilvl="0" w:tplc="C798CF7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16cid:durableId="124737324">
    <w:abstractNumId w:val="0"/>
  </w:num>
  <w:num w:numId="2" w16cid:durableId="1802069254">
    <w:abstractNumId w:val="1"/>
  </w:num>
  <w:num w:numId="3" w16cid:durableId="1902056976">
    <w:abstractNumId w:val="2"/>
  </w:num>
  <w:num w:numId="4" w16cid:durableId="397631097">
    <w:abstractNumId w:val="37"/>
  </w:num>
  <w:num w:numId="5" w16cid:durableId="10422002">
    <w:abstractNumId w:val="25"/>
  </w:num>
  <w:num w:numId="6" w16cid:durableId="543490259">
    <w:abstractNumId w:val="19"/>
  </w:num>
  <w:num w:numId="7" w16cid:durableId="1276134793">
    <w:abstractNumId w:val="4"/>
  </w:num>
  <w:num w:numId="8" w16cid:durableId="1459831793">
    <w:abstractNumId w:val="36"/>
  </w:num>
  <w:num w:numId="9" w16cid:durableId="770247820">
    <w:abstractNumId w:val="35"/>
  </w:num>
  <w:num w:numId="10" w16cid:durableId="2025129367">
    <w:abstractNumId w:val="17"/>
  </w:num>
  <w:num w:numId="11" w16cid:durableId="519704634">
    <w:abstractNumId w:val="15"/>
  </w:num>
  <w:num w:numId="12" w16cid:durableId="1155681465">
    <w:abstractNumId w:val="23"/>
  </w:num>
  <w:num w:numId="13" w16cid:durableId="496113291">
    <w:abstractNumId w:val="5"/>
  </w:num>
  <w:num w:numId="14" w16cid:durableId="193618120">
    <w:abstractNumId w:val="33"/>
  </w:num>
  <w:num w:numId="15" w16cid:durableId="800272118">
    <w:abstractNumId w:val="32"/>
  </w:num>
  <w:num w:numId="16" w16cid:durableId="1237209436">
    <w:abstractNumId w:val="29"/>
  </w:num>
  <w:num w:numId="17" w16cid:durableId="180361134">
    <w:abstractNumId w:val="20"/>
  </w:num>
  <w:num w:numId="18" w16cid:durableId="737244083">
    <w:abstractNumId w:val="10"/>
  </w:num>
  <w:num w:numId="19" w16cid:durableId="1670597571">
    <w:abstractNumId w:val="24"/>
  </w:num>
  <w:num w:numId="20" w16cid:durableId="849443895">
    <w:abstractNumId w:val="22"/>
  </w:num>
  <w:num w:numId="21" w16cid:durableId="194736166">
    <w:abstractNumId w:val="28"/>
  </w:num>
  <w:num w:numId="22" w16cid:durableId="612521062">
    <w:abstractNumId w:val="31"/>
  </w:num>
  <w:num w:numId="23" w16cid:durableId="91361342">
    <w:abstractNumId w:val="8"/>
  </w:num>
  <w:num w:numId="24" w16cid:durableId="1620917015">
    <w:abstractNumId w:val="3"/>
  </w:num>
  <w:num w:numId="25" w16cid:durableId="523249264">
    <w:abstractNumId w:val="14"/>
  </w:num>
  <w:num w:numId="26" w16cid:durableId="1441299038">
    <w:abstractNumId w:val="7"/>
  </w:num>
  <w:num w:numId="27" w16cid:durableId="17318082">
    <w:abstractNumId w:val="9"/>
  </w:num>
  <w:num w:numId="28" w16cid:durableId="1195073644">
    <w:abstractNumId w:val="12"/>
  </w:num>
  <w:num w:numId="29" w16cid:durableId="241183809">
    <w:abstractNumId w:val="34"/>
  </w:num>
  <w:num w:numId="30" w16cid:durableId="1515874388">
    <w:abstractNumId w:val="13"/>
  </w:num>
  <w:num w:numId="31" w16cid:durableId="1916359279">
    <w:abstractNumId w:val="26"/>
  </w:num>
  <w:num w:numId="32" w16cid:durableId="1858537580">
    <w:abstractNumId w:val="27"/>
  </w:num>
  <w:num w:numId="33" w16cid:durableId="1866364739">
    <w:abstractNumId w:val="11"/>
  </w:num>
  <w:num w:numId="34" w16cid:durableId="252666109">
    <w:abstractNumId w:val="16"/>
  </w:num>
  <w:num w:numId="35" w16cid:durableId="506284798">
    <w:abstractNumId w:val="21"/>
  </w:num>
  <w:num w:numId="36" w16cid:durableId="595671200">
    <w:abstractNumId w:val="6"/>
  </w:num>
  <w:num w:numId="37" w16cid:durableId="280846770">
    <w:abstractNumId w:val="18"/>
  </w:num>
  <w:num w:numId="38" w16cid:durableId="151749575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2D"/>
    <w:rsid w:val="00000F9A"/>
    <w:rsid w:val="00014BC6"/>
    <w:rsid w:val="000166AC"/>
    <w:rsid w:val="0003210B"/>
    <w:rsid w:val="0004717B"/>
    <w:rsid w:val="00053FCB"/>
    <w:rsid w:val="00062629"/>
    <w:rsid w:val="00066DEF"/>
    <w:rsid w:val="000A3923"/>
    <w:rsid w:val="000D19B5"/>
    <w:rsid w:val="000E6253"/>
    <w:rsid w:val="0012045C"/>
    <w:rsid w:val="00195A5A"/>
    <w:rsid w:val="001A028F"/>
    <w:rsid w:val="001B54CA"/>
    <w:rsid w:val="001B6F48"/>
    <w:rsid w:val="001C6AE1"/>
    <w:rsid w:val="001D5ED6"/>
    <w:rsid w:val="001F2C19"/>
    <w:rsid w:val="001F3C19"/>
    <w:rsid w:val="00211A24"/>
    <w:rsid w:val="00227977"/>
    <w:rsid w:val="00245FA9"/>
    <w:rsid w:val="002A0F65"/>
    <w:rsid w:val="002A3A32"/>
    <w:rsid w:val="002B7831"/>
    <w:rsid w:val="002C22C9"/>
    <w:rsid w:val="002E510F"/>
    <w:rsid w:val="002F04AD"/>
    <w:rsid w:val="002F3907"/>
    <w:rsid w:val="002F4536"/>
    <w:rsid w:val="00303C31"/>
    <w:rsid w:val="00310B72"/>
    <w:rsid w:val="00314AFA"/>
    <w:rsid w:val="0031621A"/>
    <w:rsid w:val="00322195"/>
    <w:rsid w:val="00325BCA"/>
    <w:rsid w:val="0034505C"/>
    <w:rsid w:val="00346C40"/>
    <w:rsid w:val="00395CFC"/>
    <w:rsid w:val="003B4459"/>
    <w:rsid w:val="003B60C1"/>
    <w:rsid w:val="003D2706"/>
    <w:rsid w:val="003E3A8C"/>
    <w:rsid w:val="00400485"/>
    <w:rsid w:val="004A1C02"/>
    <w:rsid w:val="004C4489"/>
    <w:rsid w:val="004D1F76"/>
    <w:rsid w:val="004F3C51"/>
    <w:rsid w:val="004F656A"/>
    <w:rsid w:val="005C4577"/>
    <w:rsid w:val="005C7A5F"/>
    <w:rsid w:val="005E29F8"/>
    <w:rsid w:val="005E4F26"/>
    <w:rsid w:val="005F608A"/>
    <w:rsid w:val="00605A45"/>
    <w:rsid w:val="00616878"/>
    <w:rsid w:val="00625A6F"/>
    <w:rsid w:val="006A31CC"/>
    <w:rsid w:val="006C5E06"/>
    <w:rsid w:val="006F67DC"/>
    <w:rsid w:val="0070308D"/>
    <w:rsid w:val="00743FAF"/>
    <w:rsid w:val="00763880"/>
    <w:rsid w:val="00764279"/>
    <w:rsid w:val="007732CA"/>
    <w:rsid w:val="00792E58"/>
    <w:rsid w:val="007B692D"/>
    <w:rsid w:val="007C57CA"/>
    <w:rsid w:val="007F7304"/>
    <w:rsid w:val="0086588F"/>
    <w:rsid w:val="008814C9"/>
    <w:rsid w:val="00881B96"/>
    <w:rsid w:val="00883CF8"/>
    <w:rsid w:val="008B77E7"/>
    <w:rsid w:val="008F228B"/>
    <w:rsid w:val="009166FF"/>
    <w:rsid w:val="009303A3"/>
    <w:rsid w:val="0096082F"/>
    <w:rsid w:val="00994B18"/>
    <w:rsid w:val="009A64DB"/>
    <w:rsid w:val="009A762C"/>
    <w:rsid w:val="009B5D8F"/>
    <w:rsid w:val="00A07458"/>
    <w:rsid w:val="00A141F5"/>
    <w:rsid w:val="00A309B4"/>
    <w:rsid w:val="00A43527"/>
    <w:rsid w:val="00A86A4D"/>
    <w:rsid w:val="00AD37AB"/>
    <w:rsid w:val="00AE071D"/>
    <w:rsid w:val="00B4495F"/>
    <w:rsid w:val="00B60214"/>
    <w:rsid w:val="00B6444B"/>
    <w:rsid w:val="00B83ABA"/>
    <w:rsid w:val="00B91597"/>
    <w:rsid w:val="00B924E4"/>
    <w:rsid w:val="00BA209A"/>
    <w:rsid w:val="00BA69D7"/>
    <w:rsid w:val="00BC1372"/>
    <w:rsid w:val="00BE4D28"/>
    <w:rsid w:val="00C537AF"/>
    <w:rsid w:val="00C86B89"/>
    <w:rsid w:val="00D01B00"/>
    <w:rsid w:val="00D04DD2"/>
    <w:rsid w:val="00D054B2"/>
    <w:rsid w:val="00D153C3"/>
    <w:rsid w:val="00D21C02"/>
    <w:rsid w:val="00D3603F"/>
    <w:rsid w:val="00D4517D"/>
    <w:rsid w:val="00D63FBE"/>
    <w:rsid w:val="00D70D4B"/>
    <w:rsid w:val="00D8003B"/>
    <w:rsid w:val="00DC4474"/>
    <w:rsid w:val="00DD27A8"/>
    <w:rsid w:val="00DD2F54"/>
    <w:rsid w:val="00DD604F"/>
    <w:rsid w:val="00DE1A26"/>
    <w:rsid w:val="00DE4522"/>
    <w:rsid w:val="00E036D1"/>
    <w:rsid w:val="00E045BE"/>
    <w:rsid w:val="00E35D4C"/>
    <w:rsid w:val="00E40F44"/>
    <w:rsid w:val="00E51284"/>
    <w:rsid w:val="00E60D16"/>
    <w:rsid w:val="00E60FB0"/>
    <w:rsid w:val="00E87B0A"/>
    <w:rsid w:val="00EE498D"/>
    <w:rsid w:val="00F10FD1"/>
    <w:rsid w:val="00F23D85"/>
    <w:rsid w:val="00F304DE"/>
    <w:rsid w:val="00F52DA5"/>
    <w:rsid w:val="00F576AE"/>
    <w:rsid w:val="00F57E7E"/>
    <w:rsid w:val="00FC7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7BCA76"/>
  <w15:chartTrackingRefBased/>
  <w15:docId w15:val="{8CA62418-88CA-4D99-B372-8D022D304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Heading1">
    <w:name w:val="heading 1"/>
    <w:basedOn w:val="Normal"/>
    <w:next w:val="Normal"/>
    <w:qFormat/>
    <w:pPr>
      <w:keepNext/>
      <w:numPr>
        <w:numId w:val="1"/>
      </w:numPr>
      <w:spacing w:before="240" w:after="60"/>
      <w:outlineLvl w:val="0"/>
    </w:pPr>
    <w:rPr>
      <w:rFonts w:ascii="Arial" w:hAnsi="Arial" w:cs="Arial"/>
      <w:b/>
      <w:bCs/>
      <w:kern w:val="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eastAsia="Times New Roman" w:hAnsi="Times New Roman" w:cs="Times New Roman"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eastAsia="Times New Roman" w:hAnsi="Arial" w:cs="Arial" w:hint="default"/>
      <w:lang w:val="ro-RO" w:eastAsia="ar-SA"/>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Times New Roman" w:eastAsia="Calibri" w:hAnsi="Times New Roman" w:cs="Times New Roman"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Times New Roman" w:eastAsia="Times New Roman" w:hAnsi="Times New Roman" w:cs="Times New Roman"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alibri" w:eastAsia="Calibri" w:hAnsi="Calibri" w:cs="Calibri"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Calibri" w:eastAsia="Times New Roman" w:hAnsi="Calibri" w:cs="Calibri"/>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Calibri" w:eastAsia="Calibri" w:hAnsi="Calibri" w:cs="Calibri"/>
      <w:b w:val="0"/>
      <w:bCs w:val="0"/>
      <w:i w:val="0"/>
      <w:iCs w:val="0"/>
      <w:caps w:val="0"/>
      <w:smallCaps w:val="0"/>
      <w:strike w:val="0"/>
      <w:dstrike w:val="0"/>
      <w:color w:val="000000"/>
      <w:spacing w:val="0"/>
      <w:w w:val="100"/>
      <w:position w:val="0"/>
      <w:sz w:val="22"/>
      <w:szCs w:val="22"/>
      <w:u w:val="none"/>
      <w:vertAlign w:val="baseline"/>
      <w:lang w:val="ro-RO" w:bidi="ro-RO"/>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imes New Roman" w:eastAsia="Times New Roman" w:hAnsi="Times New Roman" w:cs="Times New Roman"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styleId="DefaultParagraphFont0">
    <w:name w:val="Default Paragraph Font"/>
  </w:style>
  <w:style w:type="character" w:styleId="Hyperlink">
    <w:name w:val="Hyperlink"/>
    <w:rPr>
      <w:color w:val="0000FF"/>
      <w:u w:val="single"/>
    </w:rPr>
  </w:style>
  <w:style w:type="character" w:customStyle="1" w:styleId="FontStyle11">
    <w:name w:val="Font Style11"/>
    <w:rPr>
      <w:rFonts w:ascii="Calibri" w:hAnsi="Calibri" w:cs="Calibri"/>
      <w:b/>
      <w:bCs/>
      <w:sz w:val="24"/>
      <w:szCs w:val="24"/>
    </w:rPr>
  </w:style>
  <w:style w:type="character" w:customStyle="1" w:styleId="FontStyle12">
    <w:name w:val="Font Style12"/>
    <w:rPr>
      <w:rFonts w:ascii="Calibri" w:hAnsi="Calibri" w:cs="Calibri"/>
      <w:b/>
      <w:bCs/>
      <w:sz w:val="18"/>
      <w:szCs w:val="18"/>
    </w:rPr>
  </w:style>
  <w:style w:type="character" w:customStyle="1" w:styleId="FontStyle13">
    <w:name w:val="Font Style13"/>
    <w:rPr>
      <w:rFonts w:ascii="Calibri" w:hAnsi="Calibri" w:cs="Calibri"/>
      <w:sz w:val="18"/>
      <w:szCs w:val="18"/>
    </w:rPr>
  </w:style>
  <w:style w:type="character" w:customStyle="1" w:styleId="FontStyle14">
    <w:name w:val="Font Style14"/>
    <w:rPr>
      <w:rFonts w:ascii="Calibri" w:hAnsi="Calibri" w:cs="Calibri"/>
      <w:sz w:val="18"/>
      <w:szCs w:val="18"/>
    </w:rPr>
  </w:style>
  <w:style w:type="character" w:customStyle="1" w:styleId="Heading1Char">
    <w:name w:val="Heading 1 Char"/>
    <w:rPr>
      <w:rFonts w:ascii="Arial" w:hAnsi="Arial" w:cs="Arial"/>
      <w:b/>
      <w:bCs/>
      <w:kern w:val="2"/>
      <w:sz w:val="32"/>
      <w:szCs w:val="32"/>
      <w:lang w:val="en-GB"/>
    </w:rPr>
  </w:style>
  <w:style w:type="character" w:customStyle="1" w:styleId="l5tlu1">
    <w:name w:val="l5tlu1"/>
    <w:rPr>
      <w:b/>
      <w:bCs/>
      <w:color w:val="000000"/>
      <w:sz w:val="32"/>
      <w:szCs w:val="32"/>
    </w:rPr>
  </w:style>
  <w:style w:type="character" w:styleId="Emphasis">
    <w:name w:val="Emphasis"/>
    <w:qFormat/>
    <w:rPr>
      <w:i/>
      <w:iCs/>
    </w:rPr>
  </w:style>
  <w:style w:type="character" w:customStyle="1" w:styleId="l5def1">
    <w:name w:val="l5def1"/>
    <w:rPr>
      <w:rFonts w:ascii="Arial" w:hAnsi="Arial" w:cs="Arial" w:hint="default"/>
      <w:color w:val="000000"/>
      <w:sz w:val="26"/>
      <w:szCs w:val="26"/>
    </w:rPr>
  </w:style>
  <w:style w:type="character" w:customStyle="1" w:styleId="l5def2">
    <w:name w:val="l5def2"/>
    <w:rPr>
      <w:rFonts w:ascii="Arial" w:hAnsi="Arial" w:cs="Arial" w:hint="default"/>
      <w:color w:val="000000"/>
      <w:sz w:val="26"/>
      <w:szCs w:val="26"/>
    </w:rPr>
  </w:style>
  <w:style w:type="character" w:customStyle="1" w:styleId="l5def3">
    <w:name w:val="l5def3"/>
    <w:rPr>
      <w:rFonts w:ascii="Arial" w:hAnsi="Arial" w:cs="Arial" w:hint="default"/>
      <w:color w:val="000000"/>
      <w:sz w:val="26"/>
      <w:szCs w:val="26"/>
    </w:rPr>
  </w:style>
  <w:style w:type="character" w:customStyle="1" w:styleId="l5def4">
    <w:name w:val="l5def4"/>
    <w:rPr>
      <w:rFonts w:ascii="Arial" w:hAnsi="Arial" w:cs="Arial" w:hint="default"/>
      <w:color w:val="000000"/>
      <w:sz w:val="26"/>
      <w:szCs w:val="26"/>
    </w:rPr>
  </w:style>
  <w:style w:type="character" w:customStyle="1" w:styleId="l5not1">
    <w:name w:val="l5_not1"/>
    <w:rPr>
      <w:shd w:val="clear" w:color="auto" w:fill="E0E0F0"/>
    </w:rPr>
  </w:style>
  <w:style w:type="character" w:customStyle="1" w:styleId="l5def5">
    <w:name w:val="l5def5"/>
    <w:rPr>
      <w:rFonts w:ascii="Arial" w:hAnsi="Arial" w:cs="Arial" w:hint="default"/>
      <w:color w:val="000000"/>
      <w:sz w:val="26"/>
      <w:szCs w:val="26"/>
    </w:rPr>
  </w:style>
  <w:style w:type="character" w:customStyle="1" w:styleId="l5not2">
    <w:name w:val="l5_not2"/>
    <w:rPr>
      <w:shd w:val="clear" w:color="auto" w:fill="E0E0F0"/>
    </w:rPr>
  </w:style>
  <w:style w:type="character" w:customStyle="1" w:styleId="Bodytext2">
    <w:name w:val="Body text (2)_"/>
    <w:rPr>
      <w:rFonts w:ascii="Calibri" w:eastAsia="Calibri" w:hAnsi="Calibri" w:cs="Calibri"/>
      <w:sz w:val="22"/>
      <w:szCs w:val="22"/>
      <w:shd w:val="clear" w:color="auto" w:fill="FFFFFF"/>
    </w:rPr>
  </w:style>
  <w:style w:type="character" w:styleId="UnresolvedMention">
    <w:name w:val="Unresolved Mention"/>
    <w:rPr>
      <w:color w:val="605E5C"/>
      <w:shd w:val="clear" w:color="auto" w:fill="E1DFDD"/>
    </w:rPr>
  </w:style>
  <w:style w:type="character" w:customStyle="1" w:styleId="l5def6">
    <w:name w:val="l5def6"/>
    <w:rPr>
      <w:rFonts w:ascii="Arial" w:hAnsi="Arial" w:cs="Arial" w:hint="default"/>
      <w:color w:val="000000"/>
      <w:sz w:val="26"/>
      <w:szCs w:val="26"/>
    </w:rPr>
  </w:style>
  <w:style w:type="character" w:customStyle="1" w:styleId="l5def7">
    <w:name w:val="l5def7"/>
    <w:rPr>
      <w:rFonts w:ascii="Arial" w:hAnsi="Arial" w:cs="Arial" w:hint="default"/>
      <w:color w:val="000000"/>
      <w:sz w:val="26"/>
      <w:szCs w:val="26"/>
    </w:rPr>
  </w:style>
  <w:style w:type="character" w:customStyle="1" w:styleId="l5def8">
    <w:name w:val="l5def8"/>
    <w:rPr>
      <w:rFonts w:ascii="Arial" w:hAnsi="Arial" w:cs="Arial" w:hint="default"/>
      <w:color w:val="000000"/>
      <w:sz w:val="26"/>
      <w:szCs w:val="26"/>
    </w:rPr>
  </w:style>
  <w:style w:type="character" w:customStyle="1" w:styleId="l5def9">
    <w:name w:val="l5def9"/>
    <w:rPr>
      <w:rFonts w:ascii="Arial" w:hAnsi="Arial" w:cs="Arial" w:hint="default"/>
      <w:color w:val="000000"/>
      <w:sz w:val="26"/>
      <w:szCs w:val="26"/>
    </w:rPr>
  </w:style>
  <w:style w:type="character" w:customStyle="1" w:styleId="l5def10">
    <w:name w:val="l5def10"/>
    <w:rPr>
      <w:rFonts w:ascii="Arial" w:hAnsi="Arial" w:cs="Arial" w:hint="default"/>
      <w:color w:val="000000"/>
      <w:sz w:val="26"/>
      <w:szCs w:val="26"/>
    </w:rPr>
  </w:style>
  <w:style w:type="character" w:customStyle="1" w:styleId="l5def11">
    <w:name w:val="l5def11"/>
    <w:rPr>
      <w:rFonts w:ascii="Arial" w:hAnsi="Arial" w:cs="Arial" w:hint="default"/>
      <w:color w:val="000000"/>
      <w:sz w:val="26"/>
      <w:szCs w:val="26"/>
    </w:rPr>
  </w:style>
  <w:style w:type="character" w:customStyle="1" w:styleId="l5def12">
    <w:name w:val="l5def12"/>
    <w:rPr>
      <w:rFonts w:ascii="Arial" w:hAnsi="Arial" w:cs="Arial" w:hint="default"/>
      <w:color w:val="000000"/>
      <w:sz w:val="26"/>
      <w:szCs w:val="26"/>
    </w:rPr>
  </w:style>
  <w:style w:type="paragraph" w:customStyle="1" w:styleId="Stiltitlu">
    <w:name w:val="Stil titlu"/>
    <w:basedOn w:val="Normal"/>
    <w:next w:val="BodyTex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paragraph" w:customStyle="1" w:styleId="Style1">
    <w:name w:val="Style1"/>
    <w:basedOn w:val="Normal"/>
    <w:pPr>
      <w:widowControl w:val="0"/>
      <w:autoSpaceDE w:val="0"/>
    </w:pPr>
    <w:rPr>
      <w:rFonts w:ascii="Calibri" w:hAnsi="Calibri" w:cs="Calibri"/>
    </w:rPr>
  </w:style>
  <w:style w:type="paragraph" w:customStyle="1" w:styleId="Style2">
    <w:name w:val="Style2"/>
    <w:basedOn w:val="Normal"/>
    <w:pPr>
      <w:widowControl w:val="0"/>
      <w:autoSpaceDE w:val="0"/>
    </w:pPr>
    <w:rPr>
      <w:rFonts w:ascii="Calibri" w:hAnsi="Calibri" w:cs="Calibri"/>
    </w:rPr>
  </w:style>
  <w:style w:type="paragraph" w:customStyle="1" w:styleId="Style4">
    <w:name w:val="Style4"/>
    <w:basedOn w:val="Normal"/>
    <w:uiPriority w:val="99"/>
    <w:pPr>
      <w:widowControl w:val="0"/>
      <w:autoSpaceDE w:val="0"/>
    </w:pPr>
    <w:rPr>
      <w:rFonts w:ascii="Calibri" w:hAnsi="Calibri" w:cs="Calibri"/>
    </w:rPr>
  </w:style>
  <w:style w:type="paragraph" w:customStyle="1" w:styleId="Style5">
    <w:name w:val="Style5"/>
    <w:basedOn w:val="Normal"/>
    <w:pPr>
      <w:widowControl w:val="0"/>
      <w:autoSpaceDE w:val="0"/>
      <w:spacing w:line="274" w:lineRule="exact"/>
    </w:pPr>
    <w:rPr>
      <w:rFonts w:ascii="Calibri" w:hAnsi="Calibri" w:cs="Calibri"/>
    </w:rPr>
  </w:style>
  <w:style w:type="paragraph" w:customStyle="1" w:styleId="Style6">
    <w:name w:val="Style6"/>
    <w:basedOn w:val="Normal"/>
    <w:pPr>
      <w:widowControl w:val="0"/>
      <w:autoSpaceDE w:val="0"/>
      <w:spacing w:line="274" w:lineRule="exact"/>
    </w:pPr>
    <w:rPr>
      <w:rFonts w:ascii="Calibri" w:hAnsi="Calibri" w:cs="Calibri"/>
    </w:rPr>
  </w:style>
  <w:style w:type="paragraph" w:customStyle="1" w:styleId="Style7">
    <w:name w:val="Style7"/>
    <w:basedOn w:val="Normal"/>
    <w:uiPriority w:val="99"/>
    <w:pPr>
      <w:widowControl w:val="0"/>
      <w:autoSpaceDE w:val="0"/>
      <w:spacing w:line="269" w:lineRule="exact"/>
      <w:ind w:firstLine="67"/>
    </w:pPr>
    <w:rPr>
      <w:rFonts w:ascii="Calibri" w:hAnsi="Calibri" w:cs="Calibri"/>
    </w:rPr>
  </w:style>
  <w:style w:type="paragraph" w:customStyle="1" w:styleId="Style8">
    <w:name w:val="Style8"/>
    <w:basedOn w:val="Normal"/>
    <w:uiPriority w:val="99"/>
    <w:pPr>
      <w:widowControl w:val="0"/>
      <w:autoSpaceDE w:val="0"/>
    </w:pPr>
    <w:rPr>
      <w:rFonts w:ascii="Calibri" w:hAnsi="Calibri" w:cs="Calibri"/>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styleId="NoSpacing">
    <w:name w:val="No Spacing"/>
    <w:qFormat/>
    <w:pPr>
      <w:suppressAutoHyphens/>
    </w:pPr>
    <w:rPr>
      <w:sz w:val="24"/>
      <w:szCs w:val="24"/>
      <w:lang w:eastAsia="zh-CN"/>
    </w:rPr>
  </w:style>
  <w:style w:type="paragraph" w:customStyle="1" w:styleId="Bodytext20">
    <w:name w:val="Body text (2)"/>
    <w:basedOn w:val="Normal"/>
    <w:pPr>
      <w:widowControl w:val="0"/>
      <w:shd w:val="clear" w:color="auto" w:fill="FFFFFF"/>
      <w:spacing w:after="240" w:line="0" w:lineRule="atLeast"/>
      <w:ind w:hanging="360"/>
    </w:pPr>
    <w:rPr>
      <w:rFonts w:ascii="Calibri" w:eastAsia="Calibri" w:hAnsi="Calibri" w:cs="Calibri"/>
      <w:sz w:val="22"/>
      <w:szCs w:val="22"/>
    </w:rPr>
  </w:style>
  <w:style w:type="paragraph" w:styleId="NormalWeb">
    <w:name w:val="Normal (Web)"/>
    <w:basedOn w:val="Normal"/>
    <w:uiPriority w:val="99"/>
    <w:pPr>
      <w:spacing w:before="280" w:after="280"/>
    </w:pPr>
  </w:style>
  <w:style w:type="paragraph" w:customStyle="1" w:styleId="Standard">
    <w:name w:val="Standard"/>
    <w:pPr>
      <w:suppressAutoHyphens/>
      <w:textAlignment w:val="baseline"/>
    </w:pPr>
    <w:rPr>
      <w:kern w:val="2"/>
      <w:sz w:val="24"/>
      <w:szCs w:val="24"/>
      <w:lang w:eastAsia="zh-CN"/>
    </w:rPr>
  </w:style>
  <w:style w:type="paragraph" w:customStyle="1" w:styleId="Coninutcadru">
    <w:name w:val="Conținut cadru"/>
    <w:basedOn w:val="Normal"/>
  </w:style>
  <w:style w:type="table" w:styleId="TableGrid">
    <w:name w:val="Table Grid"/>
    <w:basedOn w:val="TableNormal"/>
    <w:uiPriority w:val="39"/>
    <w:rsid w:val="00D15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uiPriority w:val="99"/>
    <w:rsid w:val="00400485"/>
    <w:pPr>
      <w:widowControl w:val="0"/>
      <w:suppressAutoHyphens w:val="0"/>
      <w:autoSpaceDE w:val="0"/>
      <w:autoSpaceDN w:val="0"/>
      <w:adjustRightInd w:val="0"/>
    </w:pPr>
    <w:rPr>
      <w:lang w:eastAsia="en-US"/>
    </w:rPr>
  </w:style>
  <w:style w:type="character" w:customStyle="1" w:styleId="FontStyle17">
    <w:name w:val="Font Style17"/>
    <w:uiPriority w:val="99"/>
    <w:rsid w:val="00400485"/>
    <w:rPr>
      <w:rFonts w:ascii="Times New Roman" w:hAnsi="Times New Roman" w:cs="Times New Roman"/>
      <w:sz w:val="22"/>
      <w:szCs w:val="22"/>
    </w:rPr>
  </w:style>
  <w:style w:type="character" w:customStyle="1" w:styleId="FontStyle19">
    <w:name w:val="Font Style19"/>
    <w:uiPriority w:val="99"/>
    <w:rsid w:val="00400485"/>
    <w:rPr>
      <w:rFonts w:ascii="Times New Roman" w:hAnsi="Times New Roman" w:cs="Times New Roman"/>
      <w:b/>
      <w:bCs/>
      <w:spacing w:val="10"/>
      <w:sz w:val="22"/>
      <w:szCs w:val="22"/>
    </w:rPr>
  </w:style>
  <w:style w:type="character" w:customStyle="1" w:styleId="FontStyle20">
    <w:name w:val="Font Style20"/>
    <w:uiPriority w:val="99"/>
    <w:rsid w:val="00400485"/>
    <w:rPr>
      <w:rFonts w:ascii="Times New Roman" w:hAnsi="Times New Roman" w:cs="Times New Roman"/>
      <w:i/>
      <w:iCs/>
      <w:sz w:val="34"/>
      <w:szCs w:val="34"/>
    </w:rPr>
  </w:style>
  <w:style w:type="paragraph" w:customStyle="1" w:styleId="Style10">
    <w:name w:val="Style10"/>
    <w:basedOn w:val="Normal"/>
    <w:uiPriority w:val="99"/>
    <w:rsid w:val="00400485"/>
    <w:pPr>
      <w:widowControl w:val="0"/>
      <w:suppressAutoHyphens w:val="0"/>
      <w:autoSpaceDE w:val="0"/>
      <w:autoSpaceDN w:val="0"/>
      <w:adjustRightInd w:val="0"/>
      <w:spacing w:line="312" w:lineRule="exact"/>
    </w:pPr>
    <w:rPr>
      <w:lang w:eastAsia="en-US"/>
    </w:rPr>
  </w:style>
  <w:style w:type="paragraph" w:customStyle="1" w:styleId="Style12">
    <w:name w:val="Style12"/>
    <w:basedOn w:val="Normal"/>
    <w:uiPriority w:val="99"/>
    <w:rsid w:val="00400485"/>
    <w:pPr>
      <w:widowControl w:val="0"/>
      <w:suppressAutoHyphens w:val="0"/>
      <w:autoSpaceDE w:val="0"/>
      <w:autoSpaceDN w:val="0"/>
      <w:adjustRightInd w:val="0"/>
      <w:spacing w:line="317" w:lineRule="exact"/>
      <w:ind w:firstLine="1416"/>
    </w:pPr>
    <w:rPr>
      <w:lang w:eastAsia="en-US"/>
    </w:rPr>
  </w:style>
  <w:style w:type="paragraph" w:customStyle="1" w:styleId="Style13">
    <w:name w:val="Style13"/>
    <w:basedOn w:val="Normal"/>
    <w:uiPriority w:val="99"/>
    <w:rsid w:val="00400485"/>
    <w:pPr>
      <w:widowControl w:val="0"/>
      <w:suppressAutoHyphens w:val="0"/>
      <w:autoSpaceDE w:val="0"/>
      <w:autoSpaceDN w:val="0"/>
      <w:adjustRightInd w:val="0"/>
      <w:spacing w:line="307" w:lineRule="exact"/>
      <w:ind w:hanging="134"/>
    </w:pPr>
    <w:rPr>
      <w:lang w:eastAsia="en-US"/>
    </w:rPr>
  </w:style>
  <w:style w:type="character" w:customStyle="1" w:styleId="FontStyle18">
    <w:name w:val="Font Style18"/>
    <w:uiPriority w:val="99"/>
    <w:rsid w:val="00400485"/>
    <w:rPr>
      <w:rFonts w:ascii="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g.ro/legislatie/adresa_ati_2003.pdf" TargetMode="External"/><Relationship Id="rId13" Type="http://schemas.openxmlformats.org/officeDocument/2006/relationships/hyperlink" Target="act:13922369%2053639708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3922369%2053639647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g.ro/legislatie/adresa_141_2003.do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rg.ro/legislatie/adresa_142_2003.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rg.ro/legislatie/adresa_208_2003.doc"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5D92-6383-4E54-B0E9-2018F10E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13971</CharactersWithSpaces>
  <SharedDoc>false</SharedDoc>
  <HLinks>
    <vt:vector size="48" baseType="variant">
      <vt:variant>
        <vt:i4>524293</vt:i4>
      </vt:variant>
      <vt:variant>
        <vt:i4>18</vt:i4>
      </vt:variant>
      <vt:variant>
        <vt:i4>0</vt:i4>
      </vt:variant>
      <vt:variant>
        <vt:i4>5</vt:i4>
      </vt:variant>
      <vt:variant>
        <vt:lpwstr>http://www.ibcvt.ro/</vt:lpwstr>
      </vt:variant>
      <vt:variant>
        <vt:lpwstr/>
      </vt:variant>
      <vt:variant>
        <vt:i4>7012406</vt:i4>
      </vt:variant>
      <vt:variant>
        <vt:i4>15</vt:i4>
      </vt:variant>
      <vt:variant>
        <vt:i4>0</vt:i4>
      </vt:variant>
      <vt:variant>
        <vt:i4>5</vt:i4>
      </vt:variant>
      <vt:variant>
        <vt:lpwstr>act:13922369 536397083</vt:lpwstr>
      </vt:variant>
      <vt:variant>
        <vt:lpwstr/>
      </vt:variant>
      <vt:variant>
        <vt:i4>6619192</vt:i4>
      </vt:variant>
      <vt:variant>
        <vt:i4>12</vt:i4>
      </vt:variant>
      <vt:variant>
        <vt:i4>0</vt:i4>
      </vt:variant>
      <vt:variant>
        <vt:i4>5</vt:i4>
      </vt:variant>
      <vt:variant>
        <vt:lpwstr>act:13922369 536396479</vt:lpwstr>
      </vt:variant>
      <vt:variant>
        <vt:lpwstr/>
      </vt:variant>
      <vt:variant>
        <vt:i4>5505055</vt:i4>
      </vt:variant>
      <vt:variant>
        <vt:i4>9</vt:i4>
      </vt:variant>
      <vt:variant>
        <vt:i4>0</vt:i4>
      </vt:variant>
      <vt:variant>
        <vt:i4>5</vt:i4>
      </vt:variant>
      <vt:variant>
        <vt:lpwstr>http://www.drg.ro/legislatie/adresa_141_2003.doc</vt:lpwstr>
      </vt:variant>
      <vt:variant>
        <vt:lpwstr/>
      </vt:variant>
      <vt:variant>
        <vt:i4>5505052</vt:i4>
      </vt:variant>
      <vt:variant>
        <vt:i4>6</vt:i4>
      </vt:variant>
      <vt:variant>
        <vt:i4>0</vt:i4>
      </vt:variant>
      <vt:variant>
        <vt:i4>5</vt:i4>
      </vt:variant>
      <vt:variant>
        <vt:lpwstr>http://www.drg.ro/legislatie/adresa_142_2003.doc</vt:lpwstr>
      </vt:variant>
      <vt:variant>
        <vt:lpwstr/>
      </vt:variant>
      <vt:variant>
        <vt:i4>5242901</vt:i4>
      </vt:variant>
      <vt:variant>
        <vt:i4>3</vt:i4>
      </vt:variant>
      <vt:variant>
        <vt:i4>0</vt:i4>
      </vt:variant>
      <vt:variant>
        <vt:i4>5</vt:i4>
      </vt:variant>
      <vt:variant>
        <vt:lpwstr>http://www.drg.ro/legislatie/adresa_208_2003.doc</vt:lpwstr>
      </vt:variant>
      <vt:variant>
        <vt:lpwstr/>
      </vt:variant>
      <vt:variant>
        <vt:i4>327708</vt:i4>
      </vt:variant>
      <vt:variant>
        <vt:i4>0</vt:i4>
      </vt:variant>
      <vt:variant>
        <vt:i4>0</vt:i4>
      </vt:variant>
      <vt:variant>
        <vt:i4>5</vt:i4>
      </vt:variant>
      <vt:variant>
        <vt:lpwstr>http://www.drg.ro/legislatie/adresa_ati_2003.pdf</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cp:lastModifiedBy>Zhuy</cp:lastModifiedBy>
  <cp:revision>2</cp:revision>
  <cp:lastPrinted>2024-01-18T09:34:00Z</cp:lastPrinted>
  <dcterms:created xsi:type="dcterms:W3CDTF">2024-03-01T09:03:00Z</dcterms:created>
  <dcterms:modified xsi:type="dcterms:W3CDTF">2024-03-01T09:03:00Z</dcterms:modified>
</cp:coreProperties>
</file>